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96" w:rsidRDefault="00F52A3D">
      <w:pPr>
        <w:spacing w:after="300" w:line="276" w:lineRule="auto"/>
        <w:jc w:val="center"/>
      </w:pPr>
      <w:r>
        <w:rPr>
          <w:rFonts w:ascii="Times New Roman" w:eastAsia="Times New Roman" w:hAnsi="Times New Roman" w:cs="Times New Roman"/>
          <w:b/>
          <w:sz w:val="26"/>
        </w:rPr>
        <w:t>Chi tiết thủ tục hành chính</w:t>
      </w:r>
    </w:p>
    <w:p w:rsidR="00205796" w:rsidRDefault="00F52A3D">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1.004941</w:t>
      </w:r>
    </w:p>
    <w:p w:rsidR="00205796" w:rsidRDefault="00F52A3D">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847/QĐ-LĐTBXH</w:t>
      </w:r>
    </w:p>
    <w:p w:rsidR="00205796" w:rsidRDefault="00F52A3D">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Đăng ký nhận chăm sóc thay thế cho trẻ em đối với cá nhân, người đại diện gia đình nhận chăm sóc thay thế không phải là người thân thích của trẻ em</w:t>
      </w:r>
    </w:p>
    <w:bookmarkEnd w:id="0"/>
    <w:p w:rsidR="00205796" w:rsidRDefault="00F52A3D">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205796" w:rsidRDefault="00F52A3D">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205796" w:rsidRDefault="00F52A3D">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Trẻ em</w:t>
      </w:r>
    </w:p>
    <w:p w:rsidR="00205796" w:rsidRDefault="00F52A3D">
      <w:pPr>
        <w:spacing w:after="0" w:line="276" w:lineRule="auto"/>
        <w:jc w:val="both"/>
      </w:pPr>
      <w:r>
        <w:rPr>
          <w:rFonts w:ascii="Times New Roman" w:eastAsia="Times New Roman" w:hAnsi="Times New Roman" w:cs="Times New Roman"/>
          <w:b/>
          <w:sz w:val="26"/>
        </w:rPr>
        <w:t xml:space="preserve">Trình tự thực hiện: </w:t>
      </w:r>
    </w:p>
    <w:p w:rsidR="00205796" w:rsidRDefault="00205796">
      <w:pPr>
        <w:shd w:val="clear" w:color="auto" w:fill="F2F6F9"/>
        <w:spacing w:before="120" w:after="0" w:line="276" w:lineRule="auto"/>
        <w:jc w:val="both"/>
      </w:pPr>
    </w:p>
    <w:p w:rsidR="00205796" w:rsidRDefault="00F52A3D">
      <w:pPr>
        <w:spacing w:after="0" w:line="276" w:lineRule="auto"/>
        <w:jc w:val="both"/>
      </w:pPr>
      <w:r>
        <w:rPr>
          <w:rFonts w:ascii="Times New Roman" w:eastAsia="Times New Roman" w:hAnsi="Times New Roman" w:cs="Times New Roman"/>
          <w:sz w:val="26"/>
        </w:rPr>
        <w:t>Cá nhân, người đại diện gia đình có nguyện vọng và đủ điều kiện nhận chăm sóc thay thế làm hồ sơ theo quy định, gửi Ủy ban nhân dân cấp xã nơi cư trú để lập d</w:t>
      </w:r>
      <w:r>
        <w:rPr>
          <w:rFonts w:ascii="Times New Roman" w:eastAsia="Times New Roman" w:hAnsi="Times New Roman" w:cs="Times New Roman"/>
          <w:sz w:val="26"/>
        </w:rPr>
        <w:t>anh sách đăng ký nhận chăm sóc thay thế.</w:t>
      </w:r>
    </w:p>
    <w:p w:rsidR="00205796" w:rsidRDefault="00F52A3D">
      <w:pPr>
        <w:spacing w:after="0" w:line="276" w:lineRule="auto"/>
        <w:jc w:val="both"/>
      </w:pPr>
      <w:r>
        <w:rPr>
          <w:rFonts w:ascii="Times New Roman" w:eastAsia="Times New Roman" w:hAnsi="Times New Roman" w:cs="Times New Roman"/>
          <w:sz w:val="26"/>
        </w:rPr>
        <w:t xml:space="preserve">Ủy ban nhân dân cấp xã có trách nhiệm tiếp nhận, lập, lưu trữ danh sách cá nhân, gia đình có nguyện vọng nhận chăm sóc thay thế; hằng quý cập nhật danh sách gửi cơ quan lao động - thương binh và xã hội cấp huyện để </w:t>
      </w:r>
      <w:r>
        <w:rPr>
          <w:rFonts w:ascii="Times New Roman" w:eastAsia="Times New Roman" w:hAnsi="Times New Roman" w:cs="Times New Roman"/>
          <w:sz w:val="26"/>
        </w:rPr>
        <w:t>thực hiện trách nhiệm điều phối việc lựa chọn cá nhân, gia đình nhận chăm sóc thay thế.</w:t>
      </w:r>
    </w:p>
    <w:p w:rsidR="00205796" w:rsidRDefault="00F52A3D">
      <w:pPr>
        <w:spacing w:after="0" w:line="276" w:lineRule="auto"/>
        <w:jc w:val="both"/>
      </w:pPr>
      <w:r>
        <w:rPr>
          <w:rFonts w:ascii="Times New Roman" w:eastAsia="Times New Roman" w:hAnsi="Times New Roman" w:cs="Times New Roman"/>
          <w:sz w:val="26"/>
        </w:rPr>
        <w:t>Người làm công tác bảo vệ trẻ em cấp xã có trách nhiệm lựa chọn hình thức, cá nhân, gia đình chăm sóc thay thế phù hợp với trẻ em; xác minh điều kiện của cá nhân, gia đ</w:t>
      </w:r>
      <w:r>
        <w:rPr>
          <w:rFonts w:ascii="Times New Roman" w:eastAsia="Times New Roman" w:hAnsi="Times New Roman" w:cs="Times New Roman"/>
          <w:sz w:val="26"/>
        </w:rPr>
        <w:t>ình nhận chăm sóc thay thế; cung cấp thông tin về cá nhân, gia đình nhận chăm sóc thay thế cho trẻ em và lấy ý kiến của trẻ em từ đủ 07 tuổi trở lên; lựa chọn, thông báo, cung cấp thông tin, hồ sơ của trẻ em cần chăm sóc thay thế cho cá nhân, gia đình nhận</w:t>
      </w:r>
      <w:r>
        <w:rPr>
          <w:rFonts w:ascii="Times New Roman" w:eastAsia="Times New Roman" w:hAnsi="Times New Roman" w:cs="Times New Roman"/>
          <w:sz w:val="26"/>
        </w:rPr>
        <w:t xml:space="preserve"> chăm sóc thay thế.</w:t>
      </w:r>
    </w:p>
    <w:p w:rsidR="00205796" w:rsidRDefault="00F52A3D">
      <w:pPr>
        <w:spacing w:after="0" w:line="276" w:lineRule="auto"/>
        <w:jc w:val="both"/>
      </w:pPr>
      <w:r>
        <w:rPr>
          <w:rFonts w:ascii="Times New Roman" w:eastAsia="Times New Roman" w:hAnsi="Times New Roman" w:cs="Times New Roman"/>
          <w:sz w:val="26"/>
        </w:rPr>
        <w:t>Ủy ban nhân dân cấp xã nơi cư trú của cá nhân, gia đình nhận chăm sóc thay thế có trách nhiệm ban hành quyết định giao, nhận trẻ em cho cá nhân, gia đình nhận chăm sóc thay thế; tổ chức việc giao, nhận trẻ em giữa Ủy ban nhân dân cấp xã</w:t>
      </w:r>
      <w:r>
        <w:rPr>
          <w:rFonts w:ascii="Times New Roman" w:eastAsia="Times New Roman" w:hAnsi="Times New Roman" w:cs="Times New Roman"/>
          <w:sz w:val="26"/>
        </w:rPr>
        <w:t xml:space="preserve"> và cá nhân, gia đình nhận chăm sóc thay thế trong thời hạn 15 ngày làm việc kể từ ngày ban hành quyết định.</w:t>
      </w:r>
    </w:p>
    <w:p w:rsidR="00205796" w:rsidRDefault="00F52A3D">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61"/>
        <w:gridCol w:w="1003"/>
        <w:gridCol w:w="1270"/>
        <w:gridCol w:w="6177"/>
      </w:tblGrid>
      <w:tr w:rsidR="00205796">
        <w:tblPrEx>
          <w:tblCellMar>
            <w:top w:w="0" w:type="dxa"/>
            <w:bottom w:w="0" w:type="dxa"/>
          </w:tblCellMar>
        </w:tblPrEx>
        <w:tc>
          <w:tcPr>
            <w:tcW w:w="15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Hình thức nộp</w:t>
            </w:r>
          </w:p>
        </w:tc>
        <w:tc>
          <w:tcPr>
            <w:tcW w:w="20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Phí, lệ phí</w:t>
            </w:r>
          </w:p>
        </w:tc>
        <w:tc>
          <w:tcPr>
            <w:tcW w:w="30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Mô tả</w:t>
            </w:r>
          </w:p>
        </w:tc>
      </w:tr>
      <w:tr w:rsidR="00205796">
        <w:tblPrEx>
          <w:tblCellMar>
            <w:top w:w="0" w:type="dxa"/>
            <w:bottom w:w="0" w:type="dxa"/>
          </w:tblCellMar>
        </w:tblPrEx>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Trực tiếp</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15 Ngày làm việc</w:t>
            </w:r>
          </w:p>
        </w:tc>
        <w:tc>
          <w:tcPr>
            <w:tcW w:w="0" w:type="auto"/>
          </w:tcPr>
          <w:p w:rsidR="00205796" w:rsidRDefault="00205796"/>
          <w:p w:rsidR="00205796" w:rsidRDefault="00205796">
            <w:pPr>
              <w:spacing w:after="0" w:line="276" w:lineRule="auto"/>
            </w:pP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 xml:space="preserve">Trực tiếp hoặc qua đường bưu điện.  </w:t>
            </w:r>
            <w:r>
              <w:rPr>
                <w:rFonts w:ascii="Times New Roman" w:eastAsia="Times New Roman" w:hAnsi="Times New Roman" w:cs="Times New Roman"/>
                <w:sz w:val="26"/>
              </w:rPr>
              <w:t>Trong thời hạn 15 ngày làm việc kể từ ngày ban hành quyết định, Ủy ban nhân dân cấp xã tổ chức việc giao, nhận trẻ em cho cá nhân, gia đình nhận chăm sóc thay thế.</w:t>
            </w:r>
          </w:p>
        </w:tc>
      </w:tr>
      <w:tr w:rsidR="00205796">
        <w:tblPrEx>
          <w:tblCellMar>
            <w:top w:w="0" w:type="dxa"/>
            <w:bottom w:w="0" w:type="dxa"/>
          </w:tblCellMar>
        </w:tblPrEx>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Dịch vụ bưu chính</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15 Ngày làm việc</w:t>
            </w:r>
          </w:p>
        </w:tc>
        <w:tc>
          <w:tcPr>
            <w:tcW w:w="0" w:type="auto"/>
          </w:tcPr>
          <w:p w:rsidR="00205796" w:rsidRDefault="00205796"/>
          <w:p w:rsidR="00205796" w:rsidRDefault="00205796">
            <w:pPr>
              <w:spacing w:after="0" w:line="276" w:lineRule="auto"/>
            </w:pP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 xml:space="preserve">Trực tiếp hoặc qua đường bưu điện.  Trong thời hạn </w:t>
            </w:r>
            <w:r>
              <w:rPr>
                <w:rFonts w:ascii="Times New Roman" w:eastAsia="Times New Roman" w:hAnsi="Times New Roman" w:cs="Times New Roman"/>
                <w:sz w:val="26"/>
              </w:rPr>
              <w:t>15 ngày làm việc kể từ ngày ban hành quyết định, Ủy ban nhân dân cấp xã tổ chức việc giao, nhận trẻ em cho cá nhân, gia đình nhận chăm sóc thay thế.</w:t>
            </w:r>
          </w:p>
        </w:tc>
      </w:tr>
    </w:tbl>
    <w:p w:rsidR="00205796" w:rsidRDefault="00F52A3D">
      <w:pPr>
        <w:spacing w:before="240" w:after="0" w:line="276" w:lineRule="auto"/>
        <w:jc w:val="both"/>
      </w:pPr>
      <w:r>
        <w:rPr>
          <w:rFonts w:ascii="Times New Roman" w:eastAsia="Times New Roman" w:hAnsi="Times New Roman" w:cs="Times New Roman"/>
          <w:b/>
          <w:sz w:val="26"/>
        </w:rPr>
        <w:t xml:space="preserve">Thành phần hồ sơ: </w:t>
      </w:r>
    </w:p>
    <w:p w:rsidR="00205796" w:rsidRDefault="00F52A3D">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714"/>
        <w:gridCol w:w="1396"/>
        <w:gridCol w:w="1301"/>
      </w:tblGrid>
      <w:tr w:rsidR="00205796">
        <w:tblPrEx>
          <w:tblCellMar>
            <w:top w:w="0" w:type="dxa"/>
            <w:bottom w:w="0" w:type="dxa"/>
          </w:tblCellMar>
        </w:tblPrEx>
        <w:tc>
          <w:tcPr>
            <w:tcW w:w="60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Tên giấy tờ</w:t>
            </w:r>
          </w:p>
        </w:tc>
        <w:tc>
          <w:tcPr>
            <w:tcW w:w="20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Mẫu đơn, tờ khai</w:t>
            </w:r>
          </w:p>
        </w:tc>
        <w:tc>
          <w:tcPr>
            <w:tcW w:w="20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Số lượng</w:t>
            </w:r>
          </w:p>
        </w:tc>
      </w:tr>
      <w:tr w:rsidR="00205796">
        <w:tblPrEx>
          <w:tblCellMar>
            <w:top w:w="0" w:type="dxa"/>
            <w:bottom w:w="0" w:type="dxa"/>
          </w:tblCellMar>
        </w:tblPrEx>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Đơn đăng ký nhận chăm sóc thay thế</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Mẫu số 08.docx</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05796">
        <w:tblPrEx>
          <w:tblCellMar>
            <w:top w:w="0" w:type="dxa"/>
            <w:bottom w:w="0" w:type="dxa"/>
          </w:tblCellMar>
        </w:tblPrEx>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Giấy khám sức khỏe trong thời gian 06 tháng tính đến ngày nộp hồ sơ do cơ quan y tế cấp theo quy định của pháp luật</w:t>
            </w:r>
          </w:p>
        </w:tc>
        <w:tc>
          <w:tcPr>
            <w:tcW w:w="0" w:type="auto"/>
          </w:tcPr>
          <w:p w:rsidR="00205796" w:rsidRDefault="00205796"/>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205796">
        <w:tblPrEx>
          <w:tblCellMar>
            <w:top w:w="0" w:type="dxa"/>
            <w:bottom w:w="0" w:type="dxa"/>
          </w:tblCellMar>
        </w:tblPrEx>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 xml:space="preserve">Lý lịch tư pháp do cơ quan có thẩm quyền cấp (đối với cá nhân, người </w:t>
            </w:r>
            <w:r>
              <w:rPr>
                <w:rFonts w:ascii="Times New Roman" w:eastAsia="Times New Roman" w:hAnsi="Times New Roman" w:cs="Times New Roman"/>
                <w:sz w:val="26"/>
              </w:rPr>
              <w:t>đại diện gia đình chăm sóc, thay thế là người nước ngoài)</w:t>
            </w:r>
          </w:p>
        </w:tc>
        <w:tc>
          <w:tcPr>
            <w:tcW w:w="0" w:type="auto"/>
          </w:tcPr>
          <w:p w:rsidR="00205796" w:rsidRDefault="00205796"/>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05796" w:rsidRDefault="00F52A3D">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205796" w:rsidRDefault="00F52A3D">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 thị trấn.</w:t>
      </w:r>
    </w:p>
    <w:p w:rsidR="00205796" w:rsidRDefault="00F52A3D">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xã, phường, thị trấn.</w:t>
      </w:r>
    </w:p>
    <w:p w:rsidR="00205796" w:rsidRDefault="00F52A3D">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205796" w:rsidRDefault="00F52A3D">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05796" w:rsidRDefault="00F52A3D">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05796" w:rsidRDefault="00F52A3D">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của Chủ tịch Ủy ban nhân dân cấp xã giao, nhận trẻ em cho cá nhân, gia đình nhận chăm sóc thay thế.</w:t>
      </w:r>
    </w:p>
    <w:p w:rsidR="00205796" w:rsidRDefault="00F52A3D">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852"/>
        <w:gridCol w:w="4718"/>
        <w:gridCol w:w="1039"/>
        <w:gridCol w:w="1802"/>
      </w:tblGrid>
      <w:tr w:rsidR="00205796">
        <w:tblPrEx>
          <w:tblCellMar>
            <w:top w:w="0" w:type="dxa"/>
            <w:bottom w:w="0" w:type="dxa"/>
          </w:tblCellMar>
        </w:tblPrEx>
        <w:tc>
          <w:tcPr>
            <w:tcW w:w="20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Số ký hiệu</w:t>
            </w:r>
          </w:p>
        </w:tc>
        <w:tc>
          <w:tcPr>
            <w:tcW w:w="35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Trích yếu</w:t>
            </w:r>
          </w:p>
        </w:tc>
        <w:tc>
          <w:tcPr>
            <w:tcW w:w="15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Ngày ban hành</w:t>
            </w:r>
          </w:p>
        </w:tc>
        <w:tc>
          <w:tcPr>
            <w:tcW w:w="3000" w:type="dxa"/>
          </w:tcPr>
          <w:p w:rsidR="00205796" w:rsidRDefault="00205796"/>
          <w:p w:rsidR="00205796" w:rsidRDefault="00F52A3D">
            <w:pPr>
              <w:spacing w:after="0" w:line="276" w:lineRule="auto"/>
              <w:jc w:val="center"/>
            </w:pPr>
            <w:r>
              <w:rPr>
                <w:rFonts w:ascii="Times New Roman" w:eastAsia="Times New Roman" w:hAnsi="Times New Roman" w:cs="Times New Roman"/>
                <w:b/>
                <w:sz w:val="26"/>
              </w:rPr>
              <w:t>Cơ quan ban hành</w:t>
            </w:r>
          </w:p>
        </w:tc>
      </w:tr>
      <w:tr w:rsidR="00205796">
        <w:tblPrEx>
          <w:tblCellMar>
            <w:top w:w="0" w:type="dxa"/>
            <w:bottom w:w="0" w:type="dxa"/>
          </w:tblCellMar>
        </w:tblPrEx>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102/2016/QH13</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Luật 102/2016/QH13 - Trẻ em</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05-04-2016</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Quốc Hội</w:t>
            </w:r>
          </w:p>
        </w:tc>
      </w:tr>
      <w:tr w:rsidR="00205796">
        <w:tblPrEx>
          <w:tblCellMar>
            <w:top w:w="0" w:type="dxa"/>
            <w:bottom w:w="0" w:type="dxa"/>
          </w:tblCellMar>
        </w:tblPrEx>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56/2017/NĐ-CP</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Nghị định 56/2017/NĐ-CP - Quy định chi tiết một số điều của Luật Trẻ em</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09-05-2017</w:t>
            </w:r>
          </w:p>
        </w:tc>
        <w:tc>
          <w:tcPr>
            <w:tcW w:w="0" w:type="auto"/>
          </w:tcPr>
          <w:p w:rsidR="00205796" w:rsidRDefault="00205796"/>
          <w:p w:rsidR="00205796" w:rsidRDefault="00F52A3D">
            <w:pPr>
              <w:spacing w:after="0" w:line="276" w:lineRule="auto"/>
            </w:pPr>
            <w:r>
              <w:rPr>
                <w:rFonts w:ascii="Times New Roman" w:eastAsia="Times New Roman" w:hAnsi="Times New Roman" w:cs="Times New Roman"/>
                <w:sz w:val="26"/>
              </w:rPr>
              <w:t>Chính phủ</w:t>
            </w:r>
          </w:p>
        </w:tc>
      </w:tr>
    </w:tbl>
    <w:p w:rsidR="00205796" w:rsidRDefault="00F52A3D">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Cá nhân, gia đình nhận chăm sóc thay thế phải bảo đảm các điều kiện sau đây: - Cá nhân, người đại diện gia đình là người cư trú tại Việt Nam; có sức khỏe và có năng lực hành vi dân sự đầy đủ; có tư cách đạo đức tốt; không bị h</w:t>
      </w:r>
      <w:r>
        <w:rPr>
          <w:rFonts w:ascii="Times New Roman" w:eastAsia="Times New Roman" w:hAnsi="Times New Roman" w:cs="Times New Roman"/>
          <w:sz w:val="26"/>
        </w:rPr>
        <w:t>ạn chế một số quyền của cha, mẹ đối với con chưa thành niên; không bị truy cứu trách nhiệm hình sự, xử lý vi phạm hành chính về các hành vi xâm hại trẻ em; không bị kết án về một trong các tội cố ý xâm phạm tính mạng, sức khỏe, nhân phẩm, danh dự của người</w:t>
      </w:r>
      <w:r>
        <w:rPr>
          <w:rFonts w:ascii="Times New Roman" w:eastAsia="Times New Roman" w:hAnsi="Times New Roman" w:cs="Times New Roman"/>
          <w:sz w:val="26"/>
        </w:rPr>
        <w:t xml:space="preserve"> khác, ngược đãi hoặc hành hạ ông bà, cha mẹ, vợ chồng, con, cháu, người có công nuôi dưỡng mình, dụ dỗ, ép buộc hoặc chứa chấp người chưa thành niên vi phạm pháp luật, mua, bán, đánh tráo, chiếm đoạt trẻ em. - Có chỗ ở và điều kiện kinh tế phù hợp, bảo đả</w:t>
      </w:r>
      <w:r>
        <w:rPr>
          <w:rFonts w:ascii="Times New Roman" w:eastAsia="Times New Roman" w:hAnsi="Times New Roman" w:cs="Times New Roman"/>
          <w:sz w:val="26"/>
        </w:rPr>
        <w:t>m chăm sóc, nuôi dưỡng, giáo dục trẻ em. - Tự nguyện nhận chăm sóc trẻ em; có sự đồng thuận giữa các thành viên trong gia đình về việc nhận chăm sóc trẻ em; các thành viên trong gia đình không bị truy cứu trách nhiệm hình sự, xử lý vi phạm hành chính về cá</w:t>
      </w:r>
      <w:r>
        <w:rPr>
          <w:rFonts w:ascii="Times New Roman" w:eastAsia="Times New Roman" w:hAnsi="Times New Roman" w:cs="Times New Roman"/>
          <w:sz w:val="26"/>
        </w:rPr>
        <w:t>c hành vi xâm hại trẻ em. - Người thân thích nhận trẻ em chăm sóc thay thế phải là người thành niên; các trường hợp khác phải hơn trẻ em từ 20 tuổi trở lên. - Cá nhân, người đại diện gia đình là người nước ngoài phải cư trú tại Việt Nam ít nhất 06 tháng và</w:t>
      </w:r>
      <w:r>
        <w:rPr>
          <w:rFonts w:ascii="Times New Roman" w:eastAsia="Times New Roman" w:hAnsi="Times New Roman" w:cs="Times New Roman"/>
          <w:sz w:val="26"/>
        </w:rPr>
        <w:t xml:space="preserve"> còn thời hạn cư trú tại Việt Nam ít nhất 12 tháng vào thời điểm đăng ký.</w:t>
      </w:r>
    </w:p>
    <w:p w:rsidR="00205796" w:rsidRDefault="00F52A3D">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05796" w:rsidRDefault="00F52A3D">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20579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96"/>
    <w:rsid w:val="00205796"/>
    <w:rsid w:val="00F52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5F174-75CD-4EEF-B84C-CFEB4AB0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2024-12-24T02:31:00Z</dcterms:created>
  <dcterms:modified xsi:type="dcterms:W3CDTF">2024-12-24T02:31:00Z</dcterms:modified>
</cp:coreProperties>
</file>