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28" w:rsidRDefault="00035F2F">
      <w:pPr>
        <w:spacing w:after="300" w:line="276" w:lineRule="auto"/>
        <w:jc w:val="center"/>
      </w:pPr>
      <w:r>
        <w:rPr>
          <w:rFonts w:ascii="Times New Roman" w:eastAsia="Times New Roman" w:hAnsi="Times New Roman" w:cs="Times New Roman"/>
          <w:b/>
          <w:sz w:val="26"/>
        </w:rPr>
        <w:t>Chi tiết thủ tục hành chính</w:t>
      </w:r>
    </w:p>
    <w:p w:rsidR="00270D28" w:rsidRDefault="00035F2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1.010819</w:t>
      </w:r>
    </w:p>
    <w:p w:rsidR="00270D28" w:rsidRDefault="00035F2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270D28" w:rsidRDefault="00035F2F">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Giải quyết chế độ người hoạt động kháng chiến giải phóng dân tộc, bảo vệ tổ quốc và làm nghĩa vụ quốc tế</w:t>
      </w:r>
    </w:p>
    <w:bookmarkEnd w:id="0"/>
    <w:p w:rsidR="00270D28" w:rsidRDefault="00035F2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270D28" w:rsidRDefault="00035F2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70D28" w:rsidRDefault="00035F2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270D28" w:rsidRDefault="00035F2F">
      <w:pPr>
        <w:spacing w:after="0" w:line="276" w:lineRule="auto"/>
        <w:jc w:val="both"/>
      </w:pPr>
      <w:r>
        <w:rPr>
          <w:rFonts w:ascii="Times New Roman" w:eastAsia="Times New Roman" w:hAnsi="Times New Roman" w:cs="Times New Roman"/>
          <w:b/>
          <w:sz w:val="26"/>
        </w:rPr>
        <w:t xml:space="preserve">Trình tự thực hiện: </w:t>
      </w:r>
    </w:p>
    <w:p w:rsidR="00270D28" w:rsidRDefault="00270D28">
      <w:pPr>
        <w:shd w:val="clear" w:color="auto" w:fill="F2F6F9"/>
        <w:spacing w:before="120" w:after="0" w:line="276" w:lineRule="auto"/>
        <w:jc w:val="both"/>
      </w:pPr>
    </w:p>
    <w:p w:rsidR="00270D28" w:rsidRDefault="00035F2F">
      <w:pPr>
        <w:spacing w:after="0" w:line="276" w:lineRule="auto"/>
        <w:jc w:val="both"/>
      </w:pPr>
      <w:r>
        <w:rPr>
          <w:rFonts w:ascii="Times New Roman" w:eastAsia="Times New Roman" w:hAnsi="Times New Roman" w:cs="Times New Roman"/>
          <w:sz w:val="26"/>
        </w:rPr>
        <w:t>Bước 1: Cá nhân lập bản khai theo Mẫu số 11 Phụ lục I Nghị định số 131/2021/NĐ-CP kèm một trong các giấy tờ quy định tại Điều 65 Nghị định số 131/2021/NĐ-CP gửi Ủy ban nhân</w:t>
      </w:r>
      <w:r>
        <w:rPr>
          <w:rFonts w:ascii="Times New Roman" w:eastAsia="Times New Roman" w:hAnsi="Times New Roman" w:cs="Times New Roman"/>
          <w:sz w:val="26"/>
        </w:rPr>
        <w:t xml:space="preserve"> dân cấp xã nơi thường trú. Trường hợp chết mà chưa được hưởng chế độ ưu đãi thì kèm theo giấy báo tử hoặc trích lục khai tử. Bước 2: Ủy ban nhân dân cấp xã trong thời gian 05 ngày làm việc kể từ ngày nhận đủ giấy tờ, có trách nhiệm kiểm tra, xác nhận bản </w:t>
      </w:r>
      <w:r>
        <w:rPr>
          <w:rFonts w:ascii="Times New Roman" w:eastAsia="Times New Roman" w:hAnsi="Times New Roman" w:cs="Times New Roman"/>
          <w:sz w:val="26"/>
        </w:rPr>
        <w:t>khai,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w:t>
      </w:r>
      <w:r>
        <w:rPr>
          <w:rFonts w:ascii="Times New Roman" w:eastAsia="Times New Roman" w:hAnsi="Times New Roman" w:cs="Times New Roman"/>
          <w:sz w:val="26"/>
        </w:rPr>
        <w:t>hương binh và Xã hội. Bước 4: Sở Lao động - Thương binh và Xã hội trong thời gian 12 ngày kể từ ngày nhận đủ giấy tờ, có trách nhiệm kiểm tra, ban hành quyết định trợ cấp ưu đãi theo Mẫu số 67 Phụ lục I Nghị định số 131/2021/NĐ-CP.</w:t>
      </w:r>
    </w:p>
    <w:p w:rsidR="00270D28" w:rsidRDefault="00035F2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71"/>
        <w:gridCol w:w="1214"/>
        <w:gridCol w:w="1741"/>
        <w:gridCol w:w="5285"/>
      </w:tblGrid>
      <w:tr w:rsidR="00270D28">
        <w:tblPrEx>
          <w:tblCellMar>
            <w:top w:w="0" w:type="dxa"/>
            <w:bottom w:w="0" w:type="dxa"/>
          </w:tblCellMar>
        </w:tblPrEx>
        <w:tc>
          <w:tcPr>
            <w:tcW w:w="15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H</w:t>
            </w:r>
            <w:r>
              <w:rPr>
                <w:rFonts w:ascii="Times New Roman" w:eastAsia="Times New Roman" w:hAnsi="Times New Roman" w:cs="Times New Roman"/>
                <w:b/>
                <w:sz w:val="26"/>
              </w:rPr>
              <w:t>ình thức nộp</w:t>
            </w:r>
          </w:p>
        </w:tc>
        <w:tc>
          <w:tcPr>
            <w:tcW w:w="2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Phí, lệ phí</w:t>
            </w:r>
          </w:p>
        </w:tc>
        <w:tc>
          <w:tcPr>
            <w:tcW w:w="3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Mô tả</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Trực tiếp</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24 Ngày</w:t>
            </w:r>
          </w:p>
        </w:tc>
        <w:tc>
          <w:tcPr>
            <w:tcW w:w="0" w:type="auto"/>
          </w:tcPr>
          <w:p w:rsidR="00270D28" w:rsidRDefault="00270D28"/>
          <w:p w:rsidR="00270D28" w:rsidRDefault="00270D28">
            <w:pPr>
              <w:spacing w:after="0" w:line="276" w:lineRule="auto"/>
            </w:pP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Kể từ ngày nhận đủ hồ sơ theo quy định (Thời gian cụ thể được quy định tại từng bước của quy trình thực hiện).</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Dịch vụ bưu chính</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24 Ngày</w:t>
            </w:r>
          </w:p>
        </w:tc>
        <w:tc>
          <w:tcPr>
            <w:tcW w:w="0" w:type="auto"/>
          </w:tcPr>
          <w:p w:rsidR="00270D28" w:rsidRDefault="00270D28"/>
          <w:p w:rsidR="00270D28" w:rsidRDefault="00270D28">
            <w:pPr>
              <w:spacing w:after="0" w:line="276" w:lineRule="auto"/>
            </w:pP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 xml:space="preserve">Kể từ ngày nhận đủ hồ sơ theo quy </w:t>
            </w:r>
            <w:r>
              <w:rPr>
                <w:rFonts w:ascii="Times New Roman" w:eastAsia="Times New Roman" w:hAnsi="Times New Roman" w:cs="Times New Roman"/>
                <w:sz w:val="26"/>
              </w:rPr>
              <w:t>định (Thời gian cụ thể được quy định tại từng bước của quy trình thực hiện).</w:t>
            </w:r>
          </w:p>
        </w:tc>
      </w:tr>
    </w:tbl>
    <w:p w:rsidR="00270D28" w:rsidRDefault="00035F2F">
      <w:pPr>
        <w:spacing w:before="240" w:after="0" w:line="276" w:lineRule="auto"/>
        <w:jc w:val="both"/>
      </w:pPr>
      <w:r>
        <w:rPr>
          <w:rFonts w:ascii="Times New Roman" w:eastAsia="Times New Roman" w:hAnsi="Times New Roman" w:cs="Times New Roman"/>
          <w:b/>
          <w:sz w:val="26"/>
        </w:rPr>
        <w:t xml:space="preserve">Thành phần hồ sơ: </w:t>
      </w:r>
    </w:p>
    <w:p w:rsidR="00270D28" w:rsidRDefault="00035F2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270D28">
        <w:tblPrEx>
          <w:tblCellMar>
            <w:top w:w="0" w:type="dxa"/>
            <w:bottom w:w="0" w:type="dxa"/>
          </w:tblCellMar>
        </w:tblPrEx>
        <w:tc>
          <w:tcPr>
            <w:tcW w:w="6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Tên giấy tờ</w:t>
            </w:r>
          </w:p>
        </w:tc>
        <w:tc>
          <w:tcPr>
            <w:tcW w:w="2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Mẫu đơn, tờ khai</w:t>
            </w:r>
          </w:p>
        </w:tc>
        <w:tc>
          <w:tcPr>
            <w:tcW w:w="2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Số lượng</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 Bản khai theo Mẫu số 11 Phụ lục I Nghị định số 131/2021/NĐ-CP.</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Mau so 11.docx</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 Giấy báo tử hoặc trích lục khai tử (đối với trường hợp chết mà chưa được hưởng chế độ ưu đãi).</w:t>
            </w:r>
          </w:p>
        </w:tc>
        <w:tc>
          <w:tcPr>
            <w:tcW w:w="0" w:type="auto"/>
          </w:tcPr>
          <w:p w:rsidR="00270D28" w:rsidRDefault="00270D28"/>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 Bản sao được chứng thực từ một trong các giấy tờ sau: + Huân chương Kháng chiến, Huân chương Chiến thắng, Huy chương Kháng chiến,</w:t>
            </w:r>
            <w:r>
              <w:rPr>
                <w:rFonts w:ascii="Times New Roman" w:eastAsia="Times New Roman" w:hAnsi="Times New Roman" w:cs="Times New Roman"/>
                <w:sz w:val="26"/>
              </w:rPr>
              <w:t xml:space="preserve"> Huy chương Chiến thắng hoặc giấy chứng nhận đeo huân chương, huy chương. + Quyết định tặng thưởng Huân chương Kháng chiến, Huân chương Chiến thắng, Huy chương Kháng chiến, Huy chương Chiến thắng. + Giấy xác nhận về khen thưởng tổng kết thành tích kháng ch</w:t>
            </w:r>
            <w:r>
              <w:rPr>
                <w:rFonts w:ascii="Times New Roman" w:eastAsia="Times New Roman" w:hAnsi="Times New Roman" w:cs="Times New Roman"/>
                <w:sz w:val="26"/>
              </w:rPr>
              <w:t>iến và thời gian hoạt động kháng chiến thực tế của cơ quan Thi đua - Khen thưởng cấp huyện trở lên.</w:t>
            </w:r>
          </w:p>
        </w:tc>
        <w:tc>
          <w:tcPr>
            <w:tcW w:w="0" w:type="auto"/>
          </w:tcPr>
          <w:p w:rsidR="00270D28" w:rsidRDefault="00270D28"/>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270D28" w:rsidRDefault="00035F2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270D28" w:rsidRDefault="00035F2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nhân dân cấp xã, Phòng Lao động - Thương binh và Xã hội, Sở Lao </w:t>
      </w:r>
      <w:r>
        <w:rPr>
          <w:rFonts w:ascii="Times New Roman" w:eastAsia="Times New Roman" w:hAnsi="Times New Roman" w:cs="Times New Roman"/>
          <w:sz w:val="26"/>
        </w:rPr>
        <w:t>động - Thương binh và Xã hội</w:t>
      </w:r>
    </w:p>
    <w:p w:rsidR="00270D28" w:rsidRDefault="00035F2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270D28" w:rsidRDefault="00035F2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Sở Lao động - Thương binh và Xã hội; Phòng Lao động - thương binh và xã hội; Ủy ban nhân dân cấp xã.</w:t>
      </w:r>
    </w:p>
    <w:p w:rsidR="00270D28" w:rsidRDefault="00035F2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70D28" w:rsidRDefault="00035F2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70D28" w:rsidRDefault="00035F2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trợ cấp ưu đãi người hoạt động kháng chiến giải phóng dân tộc, bảo vệ tổ quốc và làm nghĩa vụ quốc tế.</w:t>
      </w:r>
    </w:p>
    <w:p w:rsidR="00270D28" w:rsidRDefault="00035F2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270D28">
        <w:tblPrEx>
          <w:tblCellMar>
            <w:top w:w="0" w:type="dxa"/>
            <w:bottom w:w="0" w:type="dxa"/>
          </w:tblCellMar>
        </w:tblPrEx>
        <w:tc>
          <w:tcPr>
            <w:tcW w:w="2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Số ký hiệu</w:t>
            </w:r>
          </w:p>
        </w:tc>
        <w:tc>
          <w:tcPr>
            <w:tcW w:w="35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Trích yếu</w:t>
            </w:r>
          </w:p>
        </w:tc>
        <w:tc>
          <w:tcPr>
            <w:tcW w:w="15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lastRenderedPageBreak/>
              <w:t>hành</w:t>
            </w:r>
          </w:p>
        </w:tc>
        <w:tc>
          <w:tcPr>
            <w:tcW w:w="3000" w:type="dxa"/>
          </w:tcPr>
          <w:p w:rsidR="00270D28" w:rsidRDefault="00270D28"/>
          <w:p w:rsidR="00270D28" w:rsidRDefault="00035F2F">
            <w:pPr>
              <w:spacing w:after="0" w:line="276" w:lineRule="auto"/>
              <w:jc w:val="center"/>
            </w:pPr>
            <w:r>
              <w:rPr>
                <w:rFonts w:ascii="Times New Roman" w:eastAsia="Times New Roman" w:hAnsi="Times New Roman" w:cs="Times New Roman"/>
                <w:b/>
                <w:sz w:val="26"/>
              </w:rPr>
              <w:t>Cơ quan ban hành</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 xml:space="preserve">Nghị định số </w:t>
            </w:r>
            <w:r>
              <w:rPr>
                <w:rFonts w:ascii="Times New Roman" w:eastAsia="Times New Roman" w:hAnsi="Times New Roman" w:cs="Times New Roman"/>
                <w:sz w:val="26"/>
              </w:rPr>
              <w:t>131/2021/NĐ-CP</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30-12-2021</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Chính phủ</w:t>
            </w:r>
          </w:p>
        </w:tc>
      </w:tr>
      <w:tr w:rsidR="00270D28">
        <w:tblPrEx>
          <w:tblCellMar>
            <w:top w:w="0" w:type="dxa"/>
            <w:bottom w:w="0" w:type="dxa"/>
          </w:tblCellMar>
        </w:tblPrEx>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Pháp lệnh số: 02/2020/UBTVQH14</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ƯU ĐÃI NGƯỜI CÓ CÔNG VỚI CÁCH MẠNG</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09-12-2020</w:t>
            </w:r>
          </w:p>
        </w:tc>
        <w:tc>
          <w:tcPr>
            <w:tcW w:w="0" w:type="auto"/>
          </w:tcPr>
          <w:p w:rsidR="00270D28" w:rsidRDefault="00270D28"/>
          <w:p w:rsidR="00270D28" w:rsidRDefault="00035F2F">
            <w:pPr>
              <w:spacing w:after="0" w:line="276" w:lineRule="auto"/>
            </w:pPr>
            <w:r>
              <w:rPr>
                <w:rFonts w:ascii="Times New Roman" w:eastAsia="Times New Roman" w:hAnsi="Times New Roman" w:cs="Times New Roman"/>
                <w:sz w:val="26"/>
              </w:rPr>
              <w:t>Ủy ban thường vụ quốc hội</w:t>
            </w:r>
          </w:p>
        </w:tc>
      </w:tr>
    </w:tbl>
    <w:p w:rsidR="00270D28" w:rsidRDefault="00035F2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270D28" w:rsidRDefault="00035F2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70D28" w:rsidRDefault="00035F2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70D2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28"/>
    <w:rsid w:val="00035F2F"/>
    <w:rsid w:val="002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72C8-BD03-4C32-AEE3-D61D273D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2024-08-22T07:41:00Z</dcterms:created>
  <dcterms:modified xsi:type="dcterms:W3CDTF">2024-08-22T07:41:00Z</dcterms:modified>
</cp:coreProperties>
</file>