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A6" w:rsidRDefault="002764AC">
      <w:pPr>
        <w:spacing w:after="300" w:line="276" w:lineRule="auto"/>
        <w:jc w:val="center"/>
      </w:pPr>
      <w:r>
        <w:rPr>
          <w:rFonts w:ascii="Times New Roman" w:eastAsia="Times New Roman" w:hAnsi="Times New Roman" w:cs="Times New Roman"/>
          <w:b/>
          <w:sz w:val="26"/>
        </w:rPr>
        <w:t>Chi tiết thủ tục hành chính</w:t>
      </w:r>
    </w:p>
    <w:p w:rsidR="007F2FA6" w:rsidRDefault="002764A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2.002161</w:t>
      </w:r>
    </w:p>
    <w:p w:rsidR="007F2FA6" w:rsidRDefault="002764A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3499/QĐ-BNN-PCTT</w:t>
      </w:r>
    </w:p>
    <w:p w:rsidR="007F2FA6" w:rsidRDefault="002764AC">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Hỗ trợ khôi phục sản xuất vùng bị thiệt hại do thiên tai</w:t>
      </w:r>
    </w:p>
    <w:bookmarkEnd w:id="0"/>
    <w:p w:rsidR="007F2FA6" w:rsidRDefault="002764A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7F2FA6" w:rsidRDefault="002764A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luật giao cho địa phương quy định hoặc quy định chi </w:t>
      </w:r>
      <w:r>
        <w:rPr>
          <w:rFonts w:ascii="Times New Roman" w:eastAsia="Times New Roman" w:hAnsi="Times New Roman" w:cs="Times New Roman"/>
          <w:sz w:val="26"/>
        </w:rPr>
        <w:t>tiết</w:t>
      </w:r>
    </w:p>
    <w:p w:rsidR="007F2FA6" w:rsidRDefault="002764A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Quản lý Đê điều và Phòng, chống thiên tai</w:t>
      </w:r>
    </w:p>
    <w:p w:rsidR="007F2FA6" w:rsidRDefault="002764AC">
      <w:pPr>
        <w:spacing w:after="0" w:line="276" w:lineRule="auto"/>
        <w:jc w:val="both"/>
      </w:pPr>
      <w:r>
        <w:rPr>
          <w:rFonts w:ascii="Times New Roman" w:eastAsia="Times New Roman" w:hAnsi="Times New Roman" w:cs="Times New Roman"/>
          <w:b/>
          <w:sz w:val="26"/>
        </w:rPr>
        <w:t xml:space="preserve">Trình tự thực hiện: </w:t>
      </w:r>
    </w:p>
    <w:p w:rsidR="007F2FA6" w:rsidRDefault="007F2FA6">
      <w:pPr>
        <w:shd w:val="clear" w:color="auto" w:fill="F2F6F9"/>
        <w:spacing w:before="120" w:after="0" w:line="276" w:lineRule="auto"/>
        <w:jc w:val="both"/>
      </w:pPr>
    </w:p>
    <w:p w:rsidR="007F2FA6" w:rsidRDefault="002764AC">
      <w:pPr>
        <w:spacing w:after="0" w:line="276" w:lineRule="auto"/>
        <w:jc w:val="both"/>
      </w:pPr>
      <w:r>
        <w:rPr>
          <w:rFonts w:ascii="Times New Roman" w:eastAsia="Times New Roman" w:hAnsi="Times New Roman" w:cs="Times New Roman"/>
          <w:sz w:val="26"/>
        </w:rPr>
        <w:t>Bước 1: Khi bị thiệt hại, các hộ sản xuất phối hợp với các cơ quan chức năng trên địa bàn, tiến hành thống kê, đánh giá thiệt hại, hoàn thiện hồ sơ gửi trực tiếp lên Ban chỉ huy</w:t>
      </w:r>
      <w:r>
        <w:rPr>
          <w:rFonts w:ascii="Times New Roman" w:eastAsia="Times New Roman" w:hAnsi="Times New Roman" w:cs="Times New Roman"/>
          <w:sz w:val="26"/>
        </w:rPr>
        <w:t xml:space="preserve"> phòng, chống thiên tai và tìm kiếm cứu nạn cấp xã.</w:t>
      </w:r>
    </w:p>
    <w:p w:rsidR="007F2FA6" w:rsidRDefault="002764AC">
      <w:pPr>
        <w:spacing w:after="0" w:line="276" w:lineRule="auto"/>
        <w:jc w:val="both"/>
      </w:pPr>
      <w:r>
        <w:rPr>
          <w:rFonts w:ascii="Times New Roman" w:eastAsia="Times New Roman" w:hAnsi="Times New Roman" w:cs="Times New Roman"/>
          <w:sz w:val="26"/>
        </w:rPr>
        <w:t>Bước 2: Ban Chỉ huy Phòng, chống thiên tai và tìm kiếm cứu nạn cấp xã báo cáo Ủy ban nhân dân cấp xã và Ban chỉ huy phòng, chống thiên tai và tìm kiếm cứu nạn cấp huyện.  Chủ tịch Ủy ban nhân dân cấp xã t</w:t>
      </w:r>
      <w:r>
        <w:rPr>
          <w:rFonts w:ascii="Times New Roman" w:eastAsia="Times New Roman" w:hAnsi="Times New Roman" w:cs="Times New Roman"/>
          <w:sz w:val="26"/>
        </w:rPr>
        <w:t>hành lập hội đồng kiểm tra với sự tham gia, phối hợp của Ban chỉ huy phòng, chống thiên tai và tìm kiếm cứu nạn cấp xã để kiểm tra, xác nhận thiệt hại; tổng hợp báo cáo Ủy ban nhân dân cấp huyện chậm nhất 15 ngày kể từ ngày nhận được hồ sơ hợp lệ và có ý k</w:t>
      </w:r>
      <w:r>
        <w:rPr>
          <w:rFonts w:ascii="Times New Roman" w:eastAsia="Times New Roman" w:hAnsi="Times New Roman" w:cs="Times New Roman"/>
          <w:sz w:val="26"/>
        </w:rPr>
        <w:t xml:space="preserve">iến trả lời bằng văn bản hoặc thông báo kết quả giải quyết trên các phương tiện thông tin đại chúng của địa phương. </w:t>
      </w:r>
    </w:p>
    <w:p w:rsidR="007F2FA6" w:rsidRDefault="002764AC">
      <w:pPr>
        <w:spacing w:after="0" w:line="276" w:lineRule="auto"/>
        <w:jc w:val="both"/>
      </w:pPr>
      <w:r>
        <w:rPr>
          <w:rFonts w:ascii="Times New Roman" w:eastAsia="Times New Roman" w:hAnsi="Times New Roman" w:cs="Times New Roman"/>
          <w:sz w:val="26"/>
        </w:rPr>
        <w:t>Bước 3: Căn cứ báo cáo của Ủy ban nhân dân cấp xã, Ủy ban nhân dân cấp huyện phối hợp với Ban chỉ huy phòng, chống thiên tai và tìm kiếm cứ</w:t>
      </w:r>
      <w:r>
        <w:rPr>
          <w:rFonts w:ascii="Times New Roman" w:eastAsia="Times New Roman" w:hAnsi="Times New Roman" w:cs="Times New Roman"/>
          <w:sz w:val="26"/>
        </w:rPr>
        <w:t>u nạn cấp huyện tổ chức thẩm định và quyết định hỗ trợ theo thẩm quyền hoặc tổng hợp báo cáo Ủy ban nhân dân cấp tỉnh chậm nhất 15 ngày kể từ ngày nhận được hồ sơ hợp lệ và có ý kiến trả lời bằng văn bản hoặc thông báo kết quả giải quyết trên các phương ti</w:t>
      </w:r>
      <w:r>
        <w:rPr>
          <w:rFonts w:ascii="Times New Roman" w:eastAsia="Times New Roman" w:hAnsi="Times New Roman" w:cs="Times New Roman"/>
          <w:sz w:val="26"/>
        </w:rPr>
        <w:t>ện thông tin đại chúng của địa phương.</w:t>
      </w:r>
    </w:p>
    <w:p w:rsidR="007F2FA6" w:rsidRDefault="002764AC">
      <w:pPr>
        <w:spacing w:after="0" w:line="276" w:lineRule="auto"/>
        <w:jc w:val="both"/>
      </w:pPr>
      <w:r>
        <w:rPr>
          <w:rFonts w:ascii="Times New Roman" w:eastAsia="Times New Roman" w:hAnsi="Times New Roman" w:cs="Times New Roman"/>
          <w:sz w:val="26"/>
        </w:rPr>
        <w:t>Bước 4: Căn cứ báo cáo của Ủy ban nhân dân cấp huyện, cơ quan chuyên môn cấp tỉnh có trách nhiệm phối hợp với Ban Chỉ huy Phòng chống thiên tai và tìm kiếm cứu nạn cấp tỉnh thẩm định, trình Ủy ban nhân dân cấp tỉnh ph</w:t>
      </w:r>
      <w:r>
        <w:rPr>
          <w:rFonts w:ascii="Times New Roman" w:eastAsia="Times New Roman" w:hAnsi="Times New Roman" w:cs="Times New Roman"/>
          <w:sz w:val="26"/>
        </w:rPr>
        <w:t>ê duyệt và bố trí ngân sách địa phương và các nguồn tài chính hợp pháp khác để đáp ứng kịp thời nhu cầu hỗ trợ khôi phục sản xuất vùng bị thiệt hại do thiên tai theo quy định chậm nhất 15 ngày kể từ ngày nhận được hồ sơ hợp lệ và có ý kiến trả lời bằng văn</w:t>
      </w:r>
      <w:r>
        <w:rPr>
          <w:rFonts w:ascii="Times New Roman" w:eastAsia="Times New Roman" w:hAnsi="Times New Roman" w:cs="Times New Roman"/>
          <w:sz w:val="26"/>
        </w:rPr>
        <w:t xml:space="preserve"> bản hoặc thông báo kết quả giải quyết trên các phương tiện thông tin đại chúng của địa phương.</w:t>
      </w:r>
    </w:p>
    <w:p w:rsidR="007F2FA6" w:rsidRDefault="002764AC">
      <w:pPr>
        <w:spacing w:after="0" w:line="276" w:lineRule="auto"/>
        <w:jc w:val="both"/>
      </w:pPr>
      <w:r>
        <w:rPr>
          <w:rFonts w:ascii="Times New Roman" w:eastAsia="Times New Roman" w:hAnsi="Times New Roman" w:cs="Times New Roman"/>
          <w:sz w:val="26"/>
        </w:rPr>
        <w:t>Bước 5: Ban Chỉ huy Phòng chống thiên tai và Tìm kiếm cứu nạn cấp tỉnh tổng hợp, báo cáo Ban Chỉ đạo Trung ương về phòng, chống thiên tai để phục vụ công tác ch</w:t>
      </w:r>
      <w:r>
        <w:rPr>
          <w:rFonts w:ascii="Times New Roman" w:eastAsia="Times New Roman" w:hAnsi="Times New Roman" w:cs="Times New Roman"/>
          <w:sz w:val="26"/>
        </w:rPr>
        <w:t>ỉ đạo.</w:t>
      </w:r>
    </w:p>
    <w:p w:rsidR="007F2FA6" w:rsidRDefault="002764AC">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31"/>
        <w:gridCol w:w="1305"/>
        <w:gridCol w:w="1945"/>
        <w:gridCol w:w="5130"/>
      </w:tblGrid>
      <w:tr w:rsidR="007F2FA6">
        <w:tblPrEx>
          <w:tblCellMar>
            <w:top w:w="0" w:type="dxa"/>
            <w:bottom w:w="0" w:type="dxa"/>
          </w:tblCellMar>
        </w:tblPrEx>
        <w:tc>
          <w:tcPr>
            <w:tcW w:w="1500" w:type="dxa"/>
          </w:tcPr>
          <w:p w:rsidR="007F2FA6" w:rsidRDefault="007F2FA6"/>
          <w:p w:rsidR="007F2FA6" w:rsidRDefault="002764AC">
            <w:pPr>
              <w:spacing w:after="0" w:line="276" w:lineRule="auto"/>
              <w:jc w:val="center"/>
            </w:pPr>
            <w:r>
              <w:rPr>
                <w:rFonts w:ascii="Times New Roman" w:eastAsia="Times New Roman" w:hAnsi="Times New Roman" w:cs="Times New Roman"/>
                <w:b/>
                <w:sz w:val="26"/>
              </w:rPr>
              <w:lastRenderedPageBreak/>
              <w:t>Hình thức nộp</w:t>
            </w:r>
          </w:p>
        </w:tc>
        <w:tc>
          <w:tcPr>
            <w:tcW w:w="2000" w:type="dxa"/>
          </w:tcPr>
          <w:p w:rsidR="007F2FA6" w:rsidRDefault="007F2FA6"/>
          <w:p w:rsidR="007F2FA6" w:rsidRDefault="002764AC">
            <w:pPr>
              <w:spacing w:after="0" w:line="276" w:lineRule="auto"/>
              <w:jc w:val="center"/>
            </w:pPr>
            <w:r>
              <w:rPr>
                <w:rFonts w:ascii="Times New Roman" w:eastAsia="Times New Roman" w:hAnsi="Times New Roman" w:cs="Times New Roman"/>
                <w:b/>
                <w:sz w:val="26"/>
              </w:rPr>
              <w:lastRenderedPageBreak/>
              <w:t>Thời hạn giải quyết</w:t>
            </w:r>
          </w:p>
        </w:tc>
        <w:tc>
          <w:tcPr>
            <w:tcW w:w="3500" w:type="dxa"/>
          </w:tcPr>
          <w:p w:rsidR="007F2FA6" w:rsidRDefault="007F2FA6"/>
          <w:p w:rsidR="007F2FA6" w:rsidRDefault="002764AC">
            <w:pPr>
              <w:spacing w:after="0" w:line="276" w:lineRule="auto"/>
              <w:jc w:val="center"/>
            </w:pPr>
            <w:r>
              <w:rPr>
                <w:rFonts w:ascii="Times New Roman" w:eastAsia="Times New Roman" w:hAnsi="Times New Roman" w:cs="Times New Roman"/>
                <w:b/>
                <w:sz w:val="26"/>
              </w:rPr>
              <w:lastRenderedPageBreak/>
              <w:t>Phí, lệ phí</w:t>
            </w:r>
          </w:p>
        </w:tc>
        <w:tc>
          <w:tcPr>
            <w:tcW w:w="3000" w:type="dxa"/>
          </w:tcPr>
          <w:p w:rsidR="007F2FA6" w:rsidRDefault="007F2FA6"/>
          <w:p w:rsidR="007F2FA6" w:rsidRDefault="002764AC">
            <w:pPr>
              <w:spacing w:after="0" w:line="276" w:lineRule="auto"/>
              <w:jc w:val="center"/>
            </w:pPr>
            <w:r>
              <w:rPr>
                <w:rFonts w:ascii="Times New Roman" w:eastAsia="Times New Roman" w:hAnsi="Times New Roman" w:cs="Times New Roman"/>
                <w:b/>
                <w:sz w:val="26"/>
              </w:rPr>
              <w:lastRenderedPageBreak/>
              <w:t>Mô tả</w:t>
            </w:r>
          </w:p>
        </w:tc>
      </w:tr>
      <w:tr w:rsidR="007F2FA6">
        <w:tblPrEx>
          <w:tblCellMar>
            <w:top w:w="0" w:type="dxa"/>
            <w:bottom w:w="0" w:type="dxa"/>
          </w:tblCellMar>
        </w:tblPrEx>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Trực tiếp</w:t>
            </w:r>
          </w:p>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15 Ngày làm việc</w:t>
            </w:r>
          </w:p>
        </w:tc>
        <w:tc>
          <w:tcPr>
            <w:tcW w:w="0" w:type="auto"/>
          </w:tcPr>
          <w:p w:rsidR="007F2FA6" w:rsidRDefault="007F2FA6"/>
          <w:p w:rsidR="007F2FA6" w:rsidRDefault="007F2FA6">
            <w:pPr>
              <w:spacing w:after="0" w:line="276" w:lineRule="auto"/>
            </w:pPr>
          </w:p>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Trong thời hạn 15 ngày làm việc kể từ ngày Ủy ban nhân dân các cấp nhận được hồ sơ hợp lệ.</w:t>
            </w:r>
          </w:p>
        </w:tc>
      </w:tr>
    </w:tbl>
    <w:p w:rsidR="007F2FA6" w:rsidRDefault="002764AC">
      <w:pPr>
        <w:spacing w:before="240" w:after="0" w:line="276" w:lineRule="auto"/>
        <w:jc w:val="both"/>
      </w:pPr>
      <w:r>
        <w:rPr>
          <w:rFonts w:ascii="Times New Roman" w:eastAsia="Times New Roman" w:hAnsi="Times New Roman" w:cs="Times New Roman"/>
          <w:b/>
          <w:sz w:val="26"/>
        </w:rPr>
        <w:t xml:space="preserve">Thành phần hồ sơ: </w:t>
      </w:r>
    </w:p>
    <w:p w:rsidR="007F2FA6" w:rsidRDefault="002764AC">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45"/>
        <w:gridCol w:w="1891"/>
        <w:gridCol w:w="975"/>
      </w:tblGrid>
      <w:tr w:rsidR="007F2FA6">
        <w:tblPrEx>
          <w:tblCellMar>
            <w:top w:w="0" w:type="dxa"/>
            <w:bottom w:w="0" w:type="dxa"/>
          </w:tblCellMar>
        </w:tblPrEx>
        <w:tc>
          <w:tcPr>
            <w:tcW w:w="6000" w:type="dxa"/>
          </w:tcPr>
          <w:p w:rsidR="007F2FA6" w:rsidRDefault="007F2FA6"/>
          <w:p w:rsidR="007F2FA6" w:rsidRDefault="002764AC">
            <w:pPr>
              <w:spacing w:after="0" w:line="276" w:lineRule="auto"/>
              <w:jc w:val="center"/>
            </w:pPr>
            <w:r>
              <w:rPr>
                <w:rFonts w:ascii="Times New Roman" w:eastAsia="Times New Roman" w:hAnsi="Times New Roman" w:cs="Times New Roman"/>
                <w:b/>
                <w:sz w:val="26"/>
              </w:rPr>
              <w:t>Tên giấy tờ</w:t>
            </w:r>
          </w:p>
        </w:tc>
        <w:tc>
          <w:tcPr>
            <w:tcW w:w="2000" w:type="dxa"/>
          </w:tcPr>
          <w:p w:rsidR="007F2FA6" w:rsidRDefault="007F2FA6"/>
          <w:p w:rsidR="007F2FA6" w:rsidRDefault="002764AC">
            <w:pPr>
              <w:spacing w:after="0" w:line="276" w:lineRule="auto"/>
              <w:jc w:val="center"/>
            </w:pPr>
            <w:r>
              <w:rPr>
                <w:rFonts w:ascii="Times New Roman" w:eastAsia="Times New Roman" w:hAnsi="Times New Roman" w:cs="Times New Roman"/>
                <w:b/>
                <w:sz w:val="26"/>
              </w:rPr>
              <w:t xml:space="preserve">Mẫu </w:t>
            </w:r>
            <w:r>
              <w:rPr>
                <w:rFonts w:ascii="Times New Roman" w:eastAsia="Times New Roman" w:hAnsi="Times New Roman" w:cs="Times New Roman"/>
                <w:b/>
                <w:sz w:val="26"/>
              </w:rPr>
              <w:t>đơn, tờ khai</w:t>
            </w:r>
          </w:p>
        </w:tc>
        <w:tc>
          <w:tcPr>
            <w:tcW w:w="2000" w:type="dxa"/>
          </w:tcPr>
          <w:p w:rsidR="007F2FA6" w:rsidRDefault="007F2FA6"/>
          <w:p w:rsidR="007F2FA6" w:rsidRDefault="002764AC">
            <w:pPr>
              <w:spacing w:after="0" w:line="276" w:lineRule="auto"/>
              <w:jc w:val="center"/>
            </w:pPr>
            <w:r>
              <w:rPr>
                <w:rFonts w:ascii="Times New Roman" w:eastAsia="Times New Roman" w:hAnsi="Times New Roman" w:cs="Times New Roman"/>
                <w:b/>
                <w:sz w:val="26"/>
              </w:rPr>
              <w:t>Số lượng</w:t>
            </w:r>
          </w:p>
        </w:tc>
      </w:tr>
      <w:tr w:rsidR="007F2FA6">
        <w:tblPrEx>
          <w:tblCellMar>
            <w:top w:w="0" w:type="dxa"/>
            <w:bottom w:w="0" w:type="dxa"/>
          </w:tblCellMar>
        </w:tblPrEx>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 Đơn đề nghị hỗ trợ thiệt hại do thiên tai theo Mẫu số 1, 2, 3, 4, 5 Phụ lục I Nghị định số 02/2017/NĐ-CP ngày 09/01/2017 của Chính phủ.</w:t>
            </w:r>
          </w:p>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Phụ lục I (Mẫu số 1, 2, 3, 4, 5).docx</w:t>
            </w:r>
          </w:p>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F2FA6">
        <w:tblPrEx>
          <w:tblCellMar>
            <w:top w:w="0" w:type="dxa"/>
            <w:bottom w:w="0" w:type="dxa"/>
          </w:tblCellMar>
        </w:tblPrEx>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 Bản kê khai số lượng chăn</w:t>
            </w:r>
            <w:r>
              <w:rPr>
                <w:rFonts w:ascii="Times New Roman" w:eastAsia="Times New Roman" w:hAnsi="Times New Roman" w:cs="Times New Roman"/>
                <w:sz w:val="26"/>
              </w:rPr>
              <w:t xml:space="preserve"> nuôi tập trung (hoặc nuôi trồng thủy sản) ban đầu theo mẫu số 6 Phụ lục I Nghị định số 02/2017/NĐ-CP ngày 09/01/2017 của Chính phủ.</w:t>
            </w:r>
          </w:p>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Mẫu số 6 PCTT.docx</w:t>
            </w:r>
          </w:p>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F2FA6">
        <w:tblPrEx>
          <w:tblCellMar>
            <w:top w:w="0" w:type="dxa"/>
            <w:bottom w:w="0" w:type="dxa"/>
          </w:tblCellMar>
        </w:tblPrEx>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 xml:space="preserve">- Bảng thống kê thiệt hại do thiên tai có xác nhận của thôn, bản, khu dân </w:t>
            </w:r>
            <w:r>
              <w:rPr>
                <w:rFonts w:ascii="Times New Roman" w:eastAsia="Times New Roman" w:hAnsi="Times New Roman" w:cs="Times New Roman"/>
                <w:sz w:val="26"/>
              </w:rPr>
              <w:t>cư.</w:t>
            </w:r>
          </w:p>
        </w:tc>
        <w:tc>
          <w:tcPr>
            <w:tcW w:w="0" w:type="auto"/>
          </w:tcPr>
          <w:p w:rsidR="007F2FA6" w:rsidRDefault="007F2FA6"/>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F2FA6">
        <w:tblPrEx>
          <w:tblCellMar>
            <w:top w:w="0" w:type="dxa"/>
            <w:bottom w:w="0" w:type="dxa"/>
          </w:tblCellMar>
        </w:tblPrEx>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w:t>
            </w:r>
            <w:r>
              <w:rPr>
                <w:rFonts w:ascii="Times New Roman" w:eastAsia="Times New Roman" w:hAnsi="Times New Roman" w:cs="Times New Roman"/>
                <w:sz w:val="26"/>
              </w:rPr>
              <w:t>ã)</w:t>
            </w:r>
          </w:p>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Phụ lục II (Mẫu số 1, 2, 3, 4, 5, 6).docx</w:t>
            </w:r>
          </w:p>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7F2FA6" w:rsidRDefault="002764A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Cán bộ, công chức, viên chức, Tổ chức (không bao gồm doanh nghiệp, HTX), Hợp tác xã</w:t>
      </w:r>
    </w:p>
    <w:p w:rsidR="007F2FA6" w:rsidRDefault="002764A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7F2FA6" w:rsidRDefault="002764A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7F2FA6" w:rsidRDefault="002764AC">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7F2FA6" w:rsidRDefault="002764AC">
      <w:pPr>
        <w:spacing w:after="0" w:line="276" w:lineRule="auto"/>
        <w:jc w:val="both"/>
      </w:pPr>
      <w:r>
        <w:rPr>
          <w:rFonts w:ascii="Times New Roman" w:eastAsia="Times New Roman" w:hAnsi="Times New Roman" w:cs="Times New Roman"/>
          <w:b/>
          <w:sz w:val="26"/>
        </w:rPr>
        <w:lastRenderedPageBreak/>
        <w:t xml:space="preserve">Cơ quan được ủy quyền: </w:t>
      </w:r>
      <w:r>
        <w:rPr>
          <w:rFonts w:ascii="Times New Roman" w:eastAsia="Times New Roman" w:hAnsi="Times New Roman" w:cs="Times New Roman"/>
          <w:sz w:val="26"/>
        </w:rPr>
        <w:t>Không có thông tin</w:t>
      </w:r>
    </w:p>
    <w:p w:rsidR="007F2FA6" w:rsidRDefault="002764AC">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7F2FA6" w:rsidRDefault="002764AC">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Văn bản trả lời hoặc thông báo kết quả giải quyết trên các phương tiện </w:t>
      </w:r>
      <w:r>
        <w:rPr>
          <w:rFonts w:ascii="Times New Roman" w:eastAsia="Times New Roman" w:hAnsi="Times New Roman" w:cs="Times New Roman"/>
          <w:sz w:val="26"/>
        </w:rPr>
        <w:t>thông tin đại chúng.</w:t>
      </w:r>
    </w:p>
    <w:p w:rsidR="007F2FA6" w:rsidRDefault="002764A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47"/>
        <w:gridCol w:w="5194"/>
        <w:gridCol w:w="964"/>
        <w:gridCol w:w="1606"/>
      </w:tblGrid>
      <w:tr w:rsidR="007F2FA6">
        <w:tblPrEx>
          <w:tblCellMar>
            <w:top w:w="0" w:type="dxa"/>
            <w:bottom w:w="0" w:type="dxa"/>
          </w:tblCellMar>
        </w:tblPrEx>
        <w:tc>
          <w:tcPr>
            <w:tcW w:w="2000" w:type="dxa"/>
          </w:tcPr>
          <w:p w:rsidR="007F2FA6" w:rsidRDefault="007F2FA6"/>
          <w:p w:rsidR="007F2FA6" w:rsidRDefault="002764AC">
            <w:pPr>
              <w:spacing w:after="0" w:line="276" w:lineRule="auto"/>
              <w:jc w:val="center"/>
            </w:pPr>
            <w:r>
              <w:rPr>
                <w:rFonts w:ascii="Times New Roman" w:eastAsia="Times New Roman" w:hAnsi="Times New Roman" w:cs="Times New Roman"/>
                <w:b/>
                <w:sz w:val="26"/>
              </w:rPr>
              <w:t>Số ký hiệu</w:t>
            </w:r>
          </w:p>
        </w:tc>
        <w:tc>
          <w:tcPr>
            <w:tcW w:w="3500" w:type="dxa"/>
          </w:tcPr>
          <w:p w:rsidR="007F2FA6" w:rsidRDefault="007F2FA6"/>
          <w:p w:rsidR="007F2FA6" w:rsidRDefault="002764AC">
            <w:pPr>
              <w:spacing w:after="0" w:line="276" w:lineRule="auto"/>
              <w:jc w:val="center"/>
            </w:pPr>
            <w:r>
              <w:rPr>
                <w:rFonts w:ascii="Times New Roman" w:eastAsia="Times New Roman" w:hAnsi="Times New Roman" w:cs="Times New Roman"/>
                <w:b/>
                <w:sz w:val="26"/>
              </w:rPr>
              <w:t>Trích yếu</w:t>
            </w:r>
          </w:p>
        </w:tc>
        <w:tc>
          <w:tcPr>
            <w:tcW w:w="1500" w:type="dxa"/>
          </w:tcPr>
          <w:p w:rsidR="007F2FA6" w:rsidRDefault="007F2FA6"/>
          <w:p w:rsidR="007F2FA6" w:rsidRDefault="002764AC">
            <w:pPr>
              <w:spacing w:after="0" w:line="276" w:lineRule="auto"/>
              <w:jc w:val="center"/>
            </w:pPr>
            <w:r>
              <w:rPr>
                <w:rFonts w:ascii="Times New Roman" w:eastAsia="Times New Roman" w:hAnsi="Times New Roman" w:cs="Times New Roman"/>
                <w:b/>
                <w:sz w:val="26"/>
              </w:rPr>
              <w:t>Ngày ban hành</w:t>
            </w:r>
          </w:p>
        </w:tc>
        <w:tc>
          <w:tcPr>
            <w:tcW w:w="3000" w:type="dxa"/>
          </w:tcPr>
          <w:p w:rsidR="007F2FA6" w:rsidRDefault="007F2FA6"/>
          <w:p w:rsidR="007F2FA6" w:rsidRDefault="002764AC">
            <w:pPr>
              <w:spacing w:after="0" w:line="276" w:lineRule="auto"/>
              <w:jc w:val="center"/>
            </w:pPr>
            <w:r>
              <w:rPr>
                <w:rFonts w:ascii="Times New Roman" w:eastAsia="Times New Roman" w:hAnsi="Times New Roman" w:cs="Times New Roman"/>
                <w:b/>
                <w:sz w:val="26"/>
              </w:rPr>
              <w:t>Cơ quan ban hành</w:t>
            </w:r>
          </w:p>
        </w:tc>
      </w:tr>
      <w:tr w:rsidR="007F2FA6">
        <w:tblPrEx>
          <w:tblCellMar>
            <w:top w:w="0" w:type="dxa"/>
            <w:bottom w:w="0" w:type="dxa"/>
          </w:tblCellMar>
        </w:tblPrEx>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02/2017/NĐ-CP</w:t>
            </w:r>
          </w:p>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Về cơ chế, chính sách hỗ trợ sản xuất nông nghiệp để khôi phục sản xuất vùng bị thiệt hại do thiên tai, dịch bệnh</w:t>
            </w:r>
          </w:p>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09-01-2017</w:t>
            </w:r>
          </w:p>
        </w:tc>
        <w:tc>
          <w:tcPr>
            <w:tcW w:w="0" w:type="auto"/>
          </w:tcPr>
          <w:p w:rsidR="007F2FA6" w:rsidRDefault="007F2FA6"/>
          <w:p w:rsidR="007F2FA6" w:rsidRDefault="002764AC">
            <w:pPr>
              <w:spacing w:after="0" w:line="276" w:lineRule="auto"/>
            </w:pPr>
            <w:r>
              <w:rPr>
                <w:rFonts w:ascii="Times New Roman" w:eastAsia="Times New Roman" w:hAnsi="Times New Roman" w:cs="Times New Roman"/>
                <w:sz w:val="26"/>
              </w:rPr>
              <w:t>Chính phủ</w:t>
            </w:r>
          </w:p>
        </w:tc>
      </w:tr>
    </w:tbl>
    <w:p w:rsidR="007F2FA6" w:rsidRDefault="002764AC">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w:t>
      </w:r>
      <w:r>
        <w:rPr>
          <w:rFonts w:ascii="Times New Roman" w:eastAsia="Times New Roman" w:hAnsi="Times New Roman" w:cs="Times New Roman"/>
          <w:sz w:val="26"/>
        </w:rPr>
        <w:t>ổ hợp tác, hợp tác xã) và nuôi trồng thủy sản hoặc giấy chứng nhận kiểm dịch (nếu có). - Thiệt hại xảy ra khi đã thực hiện đầy đủ, kịp thời các biện pháp phòng ngừa, ứng phó với thiên tai theo sự hướng dẫn, chỉ đạo của cơ quan chuyên môn và chính quyền địa</w:t>
      </w:r>
      <w:r>
        <w:rPr>
          <w:rFonts w:ascii="Times New Roman" w:eastAsia="Times New Roman" w:hAnsi="Times New Roman" w:cs="Times New Roman"/>
          <w:sz w:val="26"/>
        </w:rPr>
        <w:t xml:space="preserve"> phương. - Thời điểm xảy ra thiệt hại:Trong thời gian xảy ra thiên tai trên địa bàn được Ban Chỉ huy Phòng, chống thiên tai và Tìm kiếm cứu nạn địa phương xác nhận.  </w:t>
      </w:r>
    </w:p>
    <w:p w:rsidR="007F2FA6" w:rsidRDefault="002764A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7F2FA6" w:rsidRDefault="002764A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7F2FA6">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A6"/>
    <w:rsid w:val="002764AC"/>
    <w:rsid w:val="007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81B12-4A83-4F67-92B4-792EFD1E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2024-12-23T08:16:00Z</dcterms:created>
  <dcterms:modified xsi:type="dcterms:W3CDTF">2024-12-23T08:16:00Z</dcterms:modified>
</cp:coreProperties>
</file>