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308" w:rsidRDefault="008679D8">
      <w:pPr>
        <w:spacing w:after="300" w:line="276" w:lineRule="auto"/>
        <w:jc w:val="center"/>
      </w:pPr>
      <w:r>
        <w:rPr>
          <w:rFonts w:ascii="Times New Roman" w:eastAsia="Times New Roman" w:hAnsi="Times New Roman" w:cs="Times New Roman"/>
          <w:b/>
          <w:sz w:val="26"/>
        </w:rPr>
        <w:t>Chi tiết thủ tục hành chính</w:t>
      </w:r>
    </w:p>
    <w:p w:rsidR="00642308" w:rsidRDefault="008679D8">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1.008603</w:t>
      </w:r>
    </w:p>
    <w:p w:rsidR="00642308" w:rsidRDefault="008679D8">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967/QĐ-BTC</w:t>
      </w:r>
    </w:p>
    <w:p w:rsidR="00642308" w:rsidRDefault="008679D8">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Kê khai, thẩm định tờ khai phí bảo vệ môi trường đối với nước thải</w:t>
      </w:r>
      <w:bookmarkEnd w:id="0"/>
    </w:p>
    <w:p w:rsidR="00642308" w:rsidRDefault="008679D8">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Bộ, Cấp Tỉnh, Cấp Huyện, Cấp Xã, Cơ quan khác</w:t>
      </w:r>
    </w:p>
    <w:p w:rsidR="00642308" w:rsidRDefault="008679D8">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 xml:space="preserve">TTHC được luật giao </w:t>
      </w:r>
      <w:r>
        <w:rPr>
          <w:rFonts w:ascii="Times New Roman" w:eastAsia="Times New Roman" w:hAnsi="Times New Roman" w:cs="Times New Roman"/>
          <w:sz w:val="26"/>
        </w:rPr>
        <w:t>quy định chi tiết</w:t>
      </w:r>
    </w:p>
    <w:p w:rsidR="00642308" w:rsidRDefault="008679D8">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Chính sách Thuế</w:t>
      </w:r>
    </w:p>
    <w:p w:rsidR="00642308" w:rsidRDefault="008679D8">
      <w:pPr>
        <w:spacing w:after="0" w:line="276" w:lineRule="auto"/>
        <w:jc w:val="both"/>
      </w:pPr>
      <w:r>
        <w:rPr>
          <w:rFonts w:ascii="Times New Roman" w:eastAsia="Times New Roman" w:hAnsi="Times New Roman" w:cs="Times New Roman"/>
          <w:b/>
          <w:sz w:val="26"/>
        </w:rPr>
        <w:t xml:space="preserve">Trình tự thực hiện: </w:t>
      </w:r>
    </w:p>
    <w:p w:rsidR="00642308" w:rsidRDefault="00642308">
      <w:pPr>
        <w:shd w:val="clear" w:color="auto" w:fill="F2F6F9"/>
        <w:spacing w:before="120" w:after="0" w:line="276" w:lineRule="auto"/>
        <w:jc w:val="both"/>
      </w:pPr>
    </w:p>
    <w:p w:rsidR="00642308" w:rsidRDefault="008679D8">
      <w:pPr>
        <w:spacing w:after="0" w:line="276" w:lineRule="auto"/>
        <w:jc w:val="both"/>
      </w:pPr>
      <w:r>
        <w:rPr>
          <w:rFonts w:ascii="Times New Roman" w:eastAsia="Times New Roman" w:hAnsi="Times New Roman" w:cs="Times New Roman"/>
          <w:sz w:val="26"/>
        </w:rPr>
        <w:t xml:space="preserve">1.1. Kê khai, thẩm định tờ khai phí bảo vệ môi trường đối với nước thải sinh hoạt đối với trường hợp tự khai thác nước để sử dụng Hàng quý, người nộp phí kê khai phí theo Mẫu số 01 ban hành </w:t>
      </w:r>
      <w:r>
        <w:rPr>
          <w:rFonts w:ascii="Times New Roman" w:eastAsia="Times New Roman" w:hAnsi="Times New Roman" w:cs="Times New Roman"/>
          <w:sz w:val="26"/>
        </w:rPr>
        <w:t>kèm theo Nghị định số 53/2020/NĐ-CP ngày 05 tháng 5 năm 2020 của Chính phủ quy định phí bảo vệ môi trường đối với nước thải với Ủy ban nhân dân phường, thị trấn và nộp phí vào tài khoản “Tạm thu phí bảo vệ môi trường đối với nước thải sinh hoạt” của Ủy ban</w:t>
      </w:r>
      <w:r>
        <w:rPr>
          <w:rFonts w:ascii="Times New Roman" w:eastAsia="Times New Roman" w:hAnsi="Times New Roman" w:cs="Times New Roman"/>
          <w:sz w:val="26"/>
        </w:rPr>
        <w:t xml:space="preserve"> nhân dân phường, thị trấn mở tại Kho bạc Nhà nước chậm nhất là ngày 20 tháng đầu tiên của quý tiếp theo. Tổ chức thu phí thực hiện thẩm định Tờ khai phí, trường hợp không đúng với thực tế thì ra Thông báo nộp bổ sung hoặc điều chỉnh giảm số phí phải nộp v</w:t>
      </w:r>
      <w:r>
        <w:rPr>
          <w:rFonts w:ascii="Times New Roman" w:eastAsia="Times New Roman" w:hAnsi="Times New Roman" w:cs="Times New Roman"/>
          <w:sz w:val="26"/>
        </w:rPr>
        <w:t>ào kỳ nộp phí tiếp theo.</w:t>
      </w:r>
    </w:p>
    <w:p w:rsidR="00642308" w:rsidRDefault="008679D8">
      <w:pPr>
        <w:spacing w:after="0" w:line="276" w:lineRule="auto"/>
        <w:jc w:val="both"/>
      </w:pPr>
      <w:r>
        <w:rPr>
          <w:rFonts w:ascii="Times New Roman" w:eastAsia="Times New Roman" w:hAnsi="Times New Roman" w:cs="Times New Roman"/>
          <w:sz w:val="26"/>
        </w:rPr>
        <w:t xml:space="preserve">1.2. Kê khai, thẩm định tờ khai phí bảo vệ môi trường đối với nước thải công nghiệp a) Đối với cơ sở có tổng lượng nước thải trung bình trong năm tính phí từ 20m3/ngày trở lên: Hàng quý, chậm nhất là ngày 20 của tháng đầu tiên của </w:t>
      </w:r>
      <w:r>
        <w:rPr>
          <w:rFonts w:ascii="Times New Roman" w:eastAsia="Times New Roman" w:hAnsi="Times New Roman" w:cs="Times New Roman"/>
          <w:sz w:val="26"/>
        </w:rPr>
        <w:t>quý tiếp theo, người nộp phí kê khai phí theo Mẫu số 02 ban hành kèm theo Nghị định số 53/2020/NĐ-CP ngày 05 tháng 5 năm 2020 của Chính phủ quy định phí bảo vệ môi trường đối với nước thải với tổ chức thu phí và nộp phí vào tài khoản “Tạm thu phí bảo vệ mô</w:t>
      </w:r>
      <w:r>
        <w:rPr>
          <w:rFonts w:ascii="Times New Roman" w:eastAsia="Times New Roman" w:hAnsi="Times New Roman" w:cs="Times New Roman"/>
          <w:sz w:val="26"/>
        </w:rPr>
        <w:t>i trường đối với nước thải công nghiệp” của tổ chức thu phí mở tại Kho bạc Nhà nước, nộp bổ sung số phí phải nộp theo Thông báo của tổ chức thu phí (nếu có) trong thời hạn 10 ngày kể từ khi có Thông báo. Tổ chức thu phí thực hiện thẩm định tờ khai phí, trư</w:t>
      </w:r>
      <w:r>
        <w:rPr>
          <w:rFonts w:ascii="Times New Roman" w:eastAsia="Times New Roman" w:hAnsi="Times New Roman" w:cs="Times New Roman"/>
          <w:sz w:val="26"/>
        </w:rPr>
        <w:t>ờng hợp số phí bảo vệ môi trường phải nộp khác với số phí người nộp phí đã kê khai thì ra Thông báo nộp bổ sung theo Mẫu số 03 ban hành kèm theo Nghị định số 53/2020/NĐ-CP ngày 05 tháng 5 năm 2020 của Chính phủ quy định phí bảo vệ môi trường đối với nước t</w:t>
      </w:r>
      <w:r>
        <w:rPr>
          <w:rFonts w:ascii="Times New Roman" w:eastAsia="Times New Roman" w:hAnsi="Times New Roman" w:cs="Times New Roman"/>
          <w:sz w:val="26"/>
        </w:rPr>
        <w:t>hải hoặc điều chỉnh giảm số phí phải nộp vào kỳ nộp phí tiếp theo. b) Đối với cơ sở có tổng lượng nước thải trung bình trong năm tính phí dưới 20m3/ngày: Người nộp phí kê khai phí một lần với tổ chức thu phí khi mới bắt đầu hoạt động theo Mẫu số 02 ban hàn</w:t>
      </w:r>
      <w:r>
        <w:rPr>
          <w:rFonts w:ascii="Times New Roman" w:eastAsia="Times New Roman" w:hAnsi="Times New Roman" w:cs="Times New Roman"/>
          <w:sz w:val="26"/>
        </w:rPr>
        <w:t>h kèm theo Nghị định số 53/2020/NĐ-CP ngày 05 tháng 5 năm 2020 của Chính phủ quy định phí bảo vệ môi trường đối với nước thải, thời gian khai chậm nhất là ngày 20 tháng liền sau tháng bắt đầu hoạt động. Nộp phí một lần cho cả năm theo Thông báo của tổ chức</w:t>
      </w:r>
      <w:r>
        <w:rPr>
          <w:rFonts w:ascii="Times New Roman" w:eastAsia="Times New Roman" w:hAnsi="Times New Roman" w:cs="Times New Roman"/>
          <w:sz w:val="26"/>
        </w:rPr>
        <w:t xml:space="preserve"> thu phí, thời hạn nộp phí chậm nhất là ngày 31 tháng 3 hàng năm. Trường hợp cơ sở bắt đầu hoạt động sau ngày 31 tháng 3 hàng năm thực hiện nộp phí theo Thông báo của tổ chức thu phí trong </w:t>
      </w:r>
      <w:r>
        <w:rPr>
          <w:rFonts w:ascii="Times New Roman" w:eastAsia="Times New Roman" w:hAnsi="Times New Roman" w:cs="Times New Roman"/>
          <w:sz w:val="26"/>
        </w:rPr>
        <w:lastRenderedPageBreak/>
        <w:t xml:space="preserve">thời hạn 10 ngày kể từ khi có Thông báo. Tổ chức thu phí thực hiện </w:t>
      </w:r>
      <w:r>
        <w:rPr>
          <w:rFonts w:ascii="Times New Roman" w:eastAsia="Times New Roman" w:hAnsi="Times New Roman" w:cs="Times New Roman"/>
          <w:sz w:val="26"/>
        </w:rPr>
        <w:t>thẩm định tờ khai phí, trường hợp số phí bảo vệ môi trường phải nộp khác với số phí người nộp phí đã kê khai thì ra Thông báo nộp bổ sung theo Mẫu số 03 ban hành kèm theo Nghị định số 53/2020/NĐ-CP ngày 05 tháng 5 năm 2020 của Chính phủ quy định phí bảo vệ</w:t>
      </w:r>
      <w:r>
        <w:rPr>
          <w:rFonts w:ascii="Times New Roman" w:eastAsia="Times New Roman" w:hAnsi="Times New Roman" w:cs="Times New Roman"/>
          <w:sz w:val="26"/>
        </w:rPr>
        <w:t xml:space="preserve"> môi trường đối với nước thải hoặc điều chỉnh giảm số phí phải nộp vào kỳ nộp phí tiếp theo. c) Đối với các cơ sở sản xuất, chế biến thuộc trách nhiệm quản lý trực tiếp của Bộ Công an và Bộ Quốc phòng (trường hợp thuộc bí mật quốc phòng, an ninh): Hàng quý</w:t>
      </w:r>
      <w:r>
        <w:rPr>
          <w:rFonts w:ascii="Times New Roman" w:eastAsia="Times New Roman" w:hAnsi="Times New Roman" w:cs="Times New Roman"/>
          <w:sz w:val="26"/>
        </w:rPr>
        <w:t>, chậm nhất là ngày 20 tháng đầu tiên của quý tiếp theo, người nộp phí kê khai phí (theo Mẫu số 02 ban hành kèm theo Nghị định số 53/2020/NĐ-CP ngày 05 tháng 5 năm 2020 của Chính phủ quy định phí bảo vệ môi trường đối với nước thải) nộp cho Bộ Công an và B</w:t>
      </w:r>
      <w:r>
        <w:rPr>
          <w:rFonts w:ascii="Times New Roman" w:eastAsia="Times New Roman" w:hAnsi="Times New Roman" w:cs="Times New Roman"/>
          <w:sz w:val="26"/>
        </w:rPr>
        <w:t>ộ Quốc phòng. Bộ Công an và Bộ Quốc phòng thẩm định Tờ khai phí bảo vệ môi trường và Thông báo với Sở Tài nguyên và Môi trường nơi cơ sở hoạt động theo Mẫu số 04 ban hành kèm theo Nghị định số 53/2020/NĐ-CP ngày 05 tháng 5 năm 2020 của Chính phủ quy định p</w:t>
      </w:r>
      <w:r>
        <w:rPr>
          <w:rFonts w:ascii="Times New Roman" w:eastAsia="Times New Roman" w:hAnsi="Times New Roman" w:cs="Times New Roman"/>
          <w:sz w:val="26"/>
        </w:rPr>
        <w:t>hí bảo vệ môi trường đối với nước thải chậm nhất là 30 ngày kể từ ngày nhận được Tờ khai phí.</w:t>
      </w:r>
    </w:p>
    <w:p w:rsidR="00642308" w:rsidRDefault="008679D8">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57"/>
        <w:gridCol w:w="899"/>
        <w:gridCol w:w="1037"/>
        <w:gridCol w:w="6718"/>
      </w:tblGrid>
      <w:tr w:rsidR="00642308">
        <w:tblPrEx>
          <w:tblCellMar>
            <w:top w:w="0" w:type="dxa"/>
            <w:bottom w:w="0" w:type="dxa"/>
          </w:tblCellMar>
        </w:tblPrEx>
        <w:tc>
          <w:tcPr>
            <w:tcW w:w="1500" w:type="dxa"/>
          </w:tcPr>
          <w:p w:rsidR="00642308" w:rsidRDefault="00642308"/>
          <w:p w:rsidR="00642308" w:rsidRDefault="008679D8">
            <w:pPr>
              <w:spacing w:after="0" w:line="276" w:lineRule="auto"/>
              <w:jc w:val="center"/>
            </w:pPr>
            <w:r>
              <w:rPr>
                <w:rFonts w:ascii="Times New Roman" w:eastAsia="Times New Roman" w:hAnsi="Times New Roman" w:cs="Times New Roman"/>
                <w:b/>
                <w:sz w:val="26"/>
              </w:rPr>
              <w:t>Hình thức nộp</w:t>
            </w:r>
          </w:p>
        </w:tc>
        <w:tc>
          <w:tcPr>
            <w:tcW w:w="2000" w:type="dxa"/>
          </w:tcPr>
          <w:p w:rsidR="00642308" w:rsidRDefault="00642308"/>
          <w:p w:rsidR="00642308" w:rsidRDefault="008679D8">
            <w:pPr>
              <w:spacing w:after="0" w:line="276" w:lineRule="auto"/>
              <w:jc w:val="center"/>
            </w:pPr>
            <w:r>
              <w:rPr>
                <w:rFonts w:ascii="Times New Roman" w:eastAsia="Times New Roman" w:hAnsi="Times New Roman" w:cs="Times New Roman"/>
                <w:b/>
                <w:sz w:val="26"/>
              </w:rPr>
              <w:t>Thời hạn giải quyết</w:t>
            </w:r>
          </w:p>
        </w:tc>
        <w:tc>
          <w:tcPr>
            <w:tcW w:w="3500" w:type="dxa"/>
          </w:tcPr>
          <w:p w:rsidR="00642308" w:rsidRDefault="00642308"/>
          <w:p w:rsidR="00642308" w:rsidRDefault="008679D8">
            <w:pPr>
              <w:spacing w:after="0" w:line="276" w:lineRule="auto"/>
              <w:jc w:val="center"/>
            </w:pPr>
            <w:r>
              <w:rPr>
                <w:rFonts w:ascii="Times New Roman" w:eastAsia="Times New Roman" w:hAnsi="Times New Roman" w:cs="Times New Roman"/>
                <w:b/>
                <w:sz w:val="26"/>
              </w:rPr>
              <w:t>Phí, lệ phí</w:t>
            </w:r>
          </w:p>
        </w:tc>
        <w:tc>
          <w:tcPr>
            <w:tcW w:w="3000" w:type="dxa"/>
          </w:tcPr>
          <w:p w:rsidR="00642308" w:rsidRDefault="00642308"/>
          <w:p w:rsidR="00642308" w:rsidRDefault="008679D8">
            <w:pPr>
              <w:spacing w:after="0" w:line="276" w:lineRule="auto"/>
              <w:jc w:val="center"/>
            </w:pPr>
            <w:r>
              <w:rPr>
                <w:rFonts w:ascii="Times New Roman" w:eastAsia="Times New Roman" w:hAnsi="Times New Roman" w:cs="Times New Roman"/>
                <w:b/>
                <w:sz w:val="26"/>
              </w:rPr>
              <w:t>Mô tả</w:t>
            </w:r>
          </w:p>
        </w:tc>
      </w:tr>
      <w:tr w:rsidR="00642308">
        <w:tblPrEx>
          <w:tblCellMar>
            <w:top w:w="0" w:type="dxa"/>
            <w:bottom w:w="0" w:type="dxa"/>
          </w:tblCellMar>
        </w:tblPrEx>
        <w:tc>
          <w:tcPr>
            <w:tcW w:w="0" w:type="auto"/>
          </w:tcPr>
          <w:p w:rsidR="00642308" w:rsidRDefault="00642308"/>
          <w:p w:rsidR="00642308" w:rsidRDefault="008679D8">
            <w:pPr>
              <w:spacing w:after="0" w:line="276" w:lineRule="auto"/>
            </w:pPr>
            <w:r>
              <w:rPr>
                <w:rFonts w:ascii="Times New Roman" w:eastAsia="Times New Roman" w:hAnsi="Times New Roman" w:cs="Times New Roman"/>
                <w:sz w:val="26"/>
              </w:rPr>
              <w:t>Trực tiếp</w:t>
            </w:r>
          </w:p>
        </w:tc>
        <w:tc>
          <w:tcPr>
            <w:tcW w:w="0" w:type="auto"/>
          </w:tcPr>
          <w:p w:rsidR="00642308" w:rsidRDefault="00642308"/>
          <w:p w:rsidR="00642308" w:rsidRDefault="008679D8">
            <w:pPr>
              <w:spacing w:after="0" w:line="276" w:lineRule="auto"/>
            </w:pPr>
            <w:r>
              <w:rPr>
                <w:rFonts w:ascii="Times New Roman" w:eastAsia="Times New Roman" w:hAnsi="Times New Roman" w:cs="Times New Roman"/>
                <w:sz w:val="26"/>
              </w:rPr>
              <w:t>10 Ngày làm việc</w:t>
            </w:r>
          </w:p>
        </w:tc>
        <w:tc>
          <w:tcPr>
            <w:tcW w:w="0" w:type="auto"/>
          </w:tcPr>
          <w:p w:rsidR="00642308" w:rsidRDefault="00642308"/>
          <w:p w:rsidR="00642308" w:rsidRDefault="00642308">
            <w:pPr>
              <w:spacing w:after="0" w:line="276" w:lineRule="auto"/>
            </w:pPr>
          </w:p>
        </w:tc>
        <w:tc>
          <w:tcPr>
            <w:tcW w:w="0" w:type="auto"/>
          </w:tcPr>
          <w:p w:rsidR="00642308" w:rsidRDefault="00642308"/>
          <w:p w:rsidR="00642308" w:rsidRDefault="008679D8">
            <w:pPr>
              <w:spacing w:after="0" w:line="276" w:lineRule="auto"/>
            </w:pPr>
            <w:r>
              <w:rPr>
                <w:rFonts w:ascii="Times New Roman" w:eastAsia="Times New Roman" w:hAnsi="Times New Roman" w:cs="Times New Roman"/>
                <w:sz w:val="26"/>
              </w:rPr>
              <w:t xml:space="preserve">4.1. Tại Ủy ban nhân dân phường, thị trấn: Không </w:t>
            </w:r>
            <w:r>
              <w:rPr>
                <w:rFonts w:ascii="Times New Roman" w:eastAsia="Times New Roman" w:hAnsi="Times New Roman" w:cs="Times New Roman"/>
                <w:sz w:val="26"/>
              </w:rPr>
              <w:t>quy định thời gian giải quyết. 4.2. Tại Sở Tài nguyên và Môi trường, Phòng Tài nguyên và Môi trường: 10 ngày làm việc kể từ ngày nhận Tờ khai phí. 4.3. Tại Bộ Công an, Bộ Quốc phòng: 30 ngày làm việc kể từ ngày nhận được Tờ khai phí của người nộp phí.</w:t>
            </w:r>
          </w:p>
        </w:tc>
      </w:tr>
      <w:tr w:rsidR="00642308">
        <w:tblPrEx>
          <w:tblCellMar>
            <w:top w:w="0" w:type="dxa"/>
            <w:bottom w:w="0" w:type="dxa"/>
          </w:tblCellMar>
        </w:tblPrEx>
        <w:tc>
          <w:tcPr>
            <w:tcW w:w="0" w:type="auto"/>
          </w:tcPr>
          <w:p w:rsidR="00642308" w:rsidRDefault="00642308"/>
          <w:p w:rsidR="00642308" w:rsidRDefault="008679D8">
            <w:pPr>
              <w:spacing w:after="0" w:line="276" w:lineRule="auto"/>
            </w:pPr>
            <w:r>
              <w:rPr>
                <w:rFonts w:ascii="Times New Roman" w:eastAsia="Times New Roman" w:hAnsi="Times New Roman" w:cs="Times New Roman"/>
                <w:sz w:val="26"/>
              </w:rPr>
              <w:t>Trực tiếp</w:t>
            </w:r>
          </w:p>
        </w:tc>
        <w:tc>
          <w:tcPr>
            <w:tcW w:w="0" w:type="auto"/>
          </w:tcPr>
          <w:p w:rsidR="00642308" w:rsidRDefault="00642308"/>
          <w:p w:rsidR="00642308" w:rsidRDefault="008679D8">
            <w:pPr>
              <w:spacing w:after="0" w:line="276" w:lineRule="auto"/>
            </w:pPr>
            <w:r>
              <w:rPr>
                <w:rFonts w:ascii="Times New Roman" w:eastAsia="Times New Roman" w:hAnsi="Times New Roman" w:cs="Times New Roman"/>
                <w:sz w:val="26"/>
              </w:rPr>
              <w:t>30 Ngày làm việc</w:t>
            </w:r>
          </w:p>
        </w:tc>
        <w:tc>
          <w:tcPr>
            <w:tcW w:w="0" w:type="auto"/>
          </w:tcPr>
          <w:p w:rsidR="00642308" w:rsidRDefault="00642308"/>
          <w:p w:rsidR="00642308" w:rsidRDefault="00642308">
            <w:pPr>
              <w:spacing w:after="0" w:line="276" w:lineRule="auto"/>
            </w:pPr>
          </w:p>
        </w:tc>
        <w:tc>
          <w:tcPr>
            <w:tcW w:w="0" w:type="auto"/>
          </w:tcPr>
          <w:p w:rsidR="00642308" w:rsidRDefault="00642308"/>
          <w:p w:rsidR="00642308" w:rsidRDefault="008679D8">
            <w:pPr>
              <w:spacing w:after="0" w:line="276" w:lineRule="auto"/>
            </w:pPr>
            <w:r>
              <w:rPr>
                <w:rFonts w:ascii="Times New Roman" w:eastAsia="Times New Roman" w:hAnsi="Times New Roman" w:cs="Times New Roman"/>
                <w:sz w:val="26"/>
              </w:rPr>
              <w:t xml:space="preserve">4.1. Tại Ủy ban nhân dân phường, thị trấn: Không quy định thời gian giải quyết. 4.2. Tại Sở Tài nguyên và Môi trường, Phòng Tài nguyên và Môi trường: 10 ngày làm việc kể từ ngày nhận Tờ khai phí. 4.3. Tại Bộ Công an, Bộ Quốc </w:t>
            </w:r>
            <w:r>
              <w:rPr>
                <w:rFonts w:ascii="Times New Roman" w:eastAsia="Times New Roman" w:hAnsi="Times New Roman" w:cs="Times New Roman"/>
                <w:sz w:val="26"/>
              </w:rPr>
              <w:t>phòng: 30 ngày làm việc kể từ ngày nhận được Tờ khai phí của người nộp phí.</w:t>
            </w:r>
          </w:p>
        </w:tc>
      </w:tr>
    </w:tbl>
    <w:p w:rsidR="00642308" w:rsidRDefault="008679D8">
      <w:pPr>
        <w:spacing w:before="240" w:after="0" w:line="276" w:lineRule="auto"/>
        <w:jc w:val="both"/>
      </w:pPr>
      <w:r>
        <w:rPr>
          <w:rFonts w:ascii="Times New Roman" w:eastAsia="Times New Roman" w:hAnsi="Times New Roman" w:cs="Times New Roman"/>
          <w:b/>
          <w:sz w:val="26"/>
        </w:rPr>
        <w:t xml:space="preserve">Thành phần hồ sơ: </w:t>
      </w:r>
    </w:p>
    <w:p w:rsidR="00642308" w:rsidRDefault="008679D8">
      <w:pPr>
        <w:shd w:val="clear" w:color="auto" w:fill="F2F6F9"/>
        <w:spacing w:before="120" w:after="0" w:line="276" w:lineRule="auto"/>
        <w:jc w:val="both"/>
      </w:pPr>
      <w:r>
        <w:rPr>
          <w:rFonts w:ascii="Times New Roman" w:eastAsia="Times New Roman" w:hAnsi="Times New Roman" w:cs="Times New Roman"/>
          <w:b/>
          <w:sz w:val="26"/>
        </w:rPr>
        <w:t xml:space="preserve">- Đối với nước thải sinh hoạt: Mẫu số 01 ban hành kèm theo Nghị định số 53/2020/NĐ-CP ngày 05 tháng 5 năm 2020 của Chính phủ quy định phí bảo vệ môi </w:t>
      </w:r>
      <w:r>
        <w:rPr>
          <w:rFonts w:ascii="Times New Roman" w:eastAsia="Times New Roman" w:hAnsi="Times New Roman" w:cs="Times New Roman"/>
          <w:b/>
          <w:sz w:val="26"/>
        </w:rPr>
        <w:lastRenderedPageBreak/>
        <w:t xml:space="preserve">trường đối </w:t>
      </w:r>
      <w:r>
        <w:rPr>
          <w:rFonts w:ascii="Times New Roman" w:eastAsia="Times New Roman" w:hAnsi="Times New Roman" w:cs="Times New Roman"/>
          <w:b/>
          <w:sz w:val="26"/>
        </w:rPr>
        <w:t>với nước thải. - Đối với nước thải công nghiệp: Mẫu số 02 ban hành kèm theo Nghị định số 53/2020/NĐ-CP ngày 05 tháng 5 năm 2020 của Chính phủ quy định phí bảo vệ môi trường đối với nước thải.</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587"/>
        <w:gridCol w:w="1924"/>
        <w:gridCol w:w="1900"/>
      </w:tblGrid>
      <w:tr w:rsidR="00642308">
        <w:tblPrEx>
          <w:tblCellMar>
            <w:top w:w="0" w:type="dxa"/>
            <w:bottom w:w="0" w:type="dxa"/>
          </w:tblCellMar>
        </w:tblPrEx>
        <w:tc>
          <w:tcPr>
            <w:tcW w:w="6000" w:type="dxa"/>
          </w:tcPr>
          <w:p w:rsidR="00642308" w:rsidRDefault="00642308"/>
          <w:p w:rsidR="00642308" w:rsidRDefault="008679D8">
            <w:pPr>
              <w:spacing w:after="0" w:line="276" w:lineRule="auto"/>
              <w:jc w:val="center"/>
            </w:pPr>
            <w:r>
              <w:rPr>
                <w:rFonts w:ascii="Times New Roman" w:eastAsia="Times New Roman" w:hAnsi="Times New Roman" w:cs="Times New Roman"/>
                <w:b/>
                <w:sz w:val="26"/>
              </w:rPr>
              <w:t>Tên giấy tờ</w:t>
            </w:r>
          </w:p>
        </w:tc>
        <w:tc>
          <w:tcPr>
            <w:tcW w:w="2000" w:type="dxa"/>
          </w:tcPr>
          <w:p w:rsidR="00642308" w:rsidRDefault="00642308"/>
          <w:p w:rsidR="00642308" w:rsidRDefault="008679D8">
            <w:pPr>
              <w:spacing w:after="0" w:line="276" w:lineRule="auto"/>
              <w:jc w:val="center"/>
            </w:pPr>
            <w:r>
              <w:rPr>
                <w:rFonts w:ascii="Times New Roman" w:eastAsia="Times New Roman" w:hAnsi="Times New Roman" w:cs="Times New Roman"/>
                <w:b/>
                <w:sz w:val="26"/>
              </w:rPr>
              <w:t>Mẫu đơn, tờ khai</w:t>
            </w:r>
          </w:p>
        </w:tc>
        <w:tc>
          <w:tcPr>
            <w:tcW w:w="2000" w:type="dxa"/>
          </w:tcPr>
          <w:p w:rsidR="00642308" w:rsidRDefault="00642308"/>
          <w:p w:rsidR="00642308" w:rsidRDefault="008679D8">
            <w:pPr>
              <w:spacing w:after="0" w:line="276" w:lineRule="auto"/>
              <w:jc w:val="center"/>
            </w:pPr>
            <w:r>
              <w:rPr>
                <w:rFonts w:ascii="Times New Roman" w:eastAsia="Times New Roman" w:hAnsi="Times New Roman" w:cs="Times New Roman"/>
                <w:b/>
                <w:sz w:val="26"/>
              </w:rPr>
              <w:t>Số lượng</w:t>
            </w:r>
          </w:p>
        </w:tc>
      </w:tr>
      <w:tr w:rsidR="00642308">
        <w:tblPrEx>
          <w:tblCellMar>
            <w:top w:w="0" w:type="dxa"/>
            <w:bottom w:w="0" w:type="dxa"/>
          </w:tblCellMar>
        </w:tblPrEx>
        <w:tc>
          <w:tcPr>
            <w:tcW w:w="0" w:type="auto"/>
          </w:tcPr>
          <w:p w:rsidR="00642308" w:rsidRDefault="00642308"/>
          <w:p w:rsidR="00642308" w:rsidRDefault="008679D8">
            <w:pPr>
              <w:spacing w:after="0" w:line="276" w:lineRule="auto"/>
            </w:pPr>
            <w:r>
              <w:rPr>
                <w:rFonts w:ascii="Times New Roman" w:eastAsia="Times New Roman" w:hAnsi="Times New Roman" w:cs="Times New Roman"/>
                <w:sz w:val="26"/>
              </w:rPr>
              <w:t>Mẫu số 1 và mẫu số 2</w:t>
            </w:r>
          </w:p>
        </w:tc>
        <w:tc>
          <w:tcPr>
            <w:tcW w:w="0" w:type="auto"/>
          </w:tcPr>
          <w:p w:rsidR="00642308" w:rsidRDefault="00642308"/>
          <w:p w:rsidR="00642308" w:rsidRDefault="008679D8">
            <w:pPr>
              <w:spacing w:after="0" w:line="276" w:lineRule="auto"/>
            </w:pPr>
            <w:r>
              <w:rPr>
                <w:rFonts w:ascii="Times New Roman" w:eastAsia="Times New Roman" w:hAnsi="Times New Roman" w:cs="Times New Roman"/>
                <w:sz w:val="26"/>
              </w:rPr>
              <w:t>mau 967.docx</w:t>
            </w:r>
          </w:p>
        </w:tc>
        <w:tc>
          <w:tcPr>
            <w:tcW w:w="0" w:type="auto"/>
          </w:tcPr>
          <w:p w:rsidR="00642308" w:rsidRDefault="00642308"/>
          <w:p w:rsidR="00642308" w:rsidRDefault="008679D8">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642308" w:rsidRDefault="008679D8">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Doanh nghiệp</w:t>
      </w:r>
    </w:p>
    <w:p w:rsidR="00642308" w:rsidRDefault="008679D8">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Bộ Công an, Bộ Quốc phòng, Phòng Tài nguyên Môi trường, Sở Tài nguyên và Môi trường TP.Đà Nẵng</w:t>
      </w:r>
    </w:p>
    <w:p w:rsidR="00642308" w:rsidRDefault="008679D8">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642308" w:rsidRDefault="008679D8">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642308" w:rsidRDefault="008679D8">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642308" w:rsidRDefault="008679D8">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642308" w:rsidRDefault="008679D8">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Thông báo nộp phí bảo vệ môi trường đối với nước thải theo Mẫu số 03 ban hành kèm theo Nghị định số 53/2020/NĐ-CP ngà</w:t>
      </w:r>
      <w:r>
        <w:rPr>
          <w:rFonts w:ascii="Times New Roman" w:eastAsia="Times New Roman" w:hAnsi="Times New Roman" w:cs="Times New Roman"/>
          <w:sz w:val="26"/>
        </w:rPr>
        <w:t>y 05 tháng 5 năm 2020 của Chính phủ quy định phí bảo vệ môi trường đối với nước thải hoặc điều chỉnh giảm số phí phải nộp vào kỳ nộp phí tiếp theo (nếu có).</w:t>
      </w:r>
    </w:p>
    <w:p w:rsidR="00642308" w:rsidRDefault="008679D8">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41"/>
        <w:gridCol w:w="3295"/>
        <w:gridCol w:w="1412"/>
        <w:gridCol w:w="2763"/>
      </w:tblGrid>
      <w:tr w:rsidR="00642308">
        <w:tblPrEx>
          <w:tblCellMar>
            <w:top w:w="0" w:type="dxa"/>
            <w:bottom w:w="0" w:type="dxa"/>
          </w:tblCellMar>
        </w:tblPrEx>
        <w:tc>
          <w:tcPr>
            <w:tcW w:w="2000" w:type="dxa"/>
          </w:tcPr>
          <w:p w:rsidR="00642308" w:rsidRDefault="00642308"/>
          <w:p w:rsidR="00642308" w:rsidRDefault="008679D8">
            <w:pPr>
              <w:spacing w:after="0" w:line="276" w:lineRule="auto"/>
              <w:jc w:val="center"/>
            </w:pPr>
            <w:r>
              <w:rPr>
                <w:rFonts w:ascii="Times New Roman" w:eastAsia="Times New Roman" w:hAnsi="Times New Roman" w:cs="Times New Roman"/>
                <w:b/>
                <w:sz w:val="26"/>
              </w:rPr>
              <w:t>Số ký hiệu</w:t>
            </w:r>
          </w:p>
        </w:tc>
        <w:tc>
          <w:tcPr>
            <w:tcW w:w="3500" w:type="dxa"/>
          </w:tcPr>
          <w:p w:rsidR="00642308" w:rsidRDefault="00642308"/>
          <w:p w:rsidR="00642308" w:rsidRDefault="008679D8">
            <w:pPr>
              <w:spacing w:after="0" w:line="276" w:lineRule="auto"/>
              <w:jc w:val="center"/>
            </w:pPr>
            <w:r>
              <w:rPr>
                <w:rFonts w:ascii="Times New Roman" w:eastAsia="Times New Roman" w:hAnsi="Times New Roman" w:cs="Times New Roman"/>
                <w:b/>
                <w:sz w:val="26"/>
              </w:rPr>
              <w:t>Trích yếu</w:t>
            </w:r>
          </w:p>
        </w:tc>
        <w:tc>
          <w:tcPr>
            <w:tcW w:w="1500" w:type="dxa"/>
          </w:tcPr>
          <w:p w:rsidR="00642308" w:rsidRDefault="00642308"/>
          <w:p w:rsidR="00642308" w:rsidRDefault="008679D8">
            <w:pPr>
              <w:spacing w:after="0" w:line="276" w:lineRule="auto"/>
              <w:jc w:val="center"/>
            </w:pPr>
            <w:r>
              <w:rPr>
                <w:rFonts w:ascii="Times New Roman" w:eastAsia="Times New Roman" w:hAnsi="Times New Roman" w:cs="Times New Roman"/>
                <w:b/>
                <w:sz w:val="26"/>
              </w:rPr>
              <w:t>Ngày ban hành</w:t>
            </w:r>
          </w:p>
        </w:tc>
        <w:tc>
          <w:tcPr>
            <w:tcW w:w="3000" w:type="dxa"/>
          </w:tcPr>
          <w:p w:rsidR="00642308" w:rsidRDefault="00642308"/>
          <w:p w:rsidR="00642308" w:rsidRDefault="008679D8">
            <w:pPr>
              <w:spacing w:after="0" w:line="276" w:lineRule="auto"/>
              <w:jc w:val="center"/>
            </w:pPr>
            <w:r>
              <w:rPr>
                <w:rFonts w:ascii="Times New Roman" w:eastAsia="Times New Roman" w:hAnsi="Times New Roman" w:cs="Times New Roman"/>
                <w:b/>
                <w:sz w:val="26"/>
              </w:rPr>
              <w:t>Cơ quan ban hành</w:t>
            </w:r>
          </w:p>
        </w:tc>
      </w:tr>
      <w:tr w:rsidR="00642308">
        <w:tblPrEx>
          <w:tblCellMar>
            <w:top w:w="0" w:type="dxa"/>
            <w:bottom w:w="0" w:type="dxa"/>
          </w:tblCellMar>
        </w:tblPrEx>
        <w:tc>
          <w:tcPr>
            <w:tcW w:w="0" w:type="auto"/>
          </w:tcPr>
          <w:p w:rsidR="00642308" w:rsidRDefault="00642308"/>
          <w:p w:rsidR="00642308" w:rsidRDefault="008679D8">
            <w:pPr>
              <w:spacing w:after="0" w:line="276" w:lineRule="auto"/>
            </w:pPr>
            <w:r>
              <w:rPr>
                <w:rFonts w:ascii="Times New Roman" w:eastAsia="Times New Roman" w:hAnsi="Times New Roman" w:cs="Times New Roman"/>
                <w:sz w:val="26"/>
              </w:rPr>
              <w:t>53/2020/NĐ-CP</w:t>
            </w:r>
          </w:p>
        </w:tc>
        <w:tc>
          <w:tcPr>
            <w:tcW w:w="0" w:type="auto"/>
          </w:tcPr>
          <w:p w:rsidR="00642308" w:rsidRDefault="00642308"/>
          <w:p w:rsidR="00642308" w:rsidRDefault="008679D8">
            <w:pPr>
              <w:spacing w:after="0" w:line="276" w:lineRule="auto"/>
            </w:pPr>
            <w:r>
              <w:rPr>
                <w:rFonts w:ascii="Times New Roman" w:eastAsia="Times New Roman" w:hAnsi="Times New Roman" w:cs="Times New Roman"/>
                <w:sz w:val="26"/>
              </w:rPr>
              <w:t>Nghị định</w:t>
            </w:r>
            <w:r>
              <w:rPr>
                <w:rFonts w:ascii="Times New Roman" w:eastAsia="Times New Roman" w:hAnsi="Times New Roman" w:cs="Times New Roman"/>
                <w:sz w:val="26"/>
              </w:rPr>
              <w:t xml:space="preserve"> 53/2020/NĐ-CP</w:t>
            </w:r>
          </w:p>
        </w:tc>
        <w:tc>
          <w:tcPr>
            <w:tcW w:w="0" w:type="auto"/>
          </w:tcPr>
          <w:p w:rsidR="00642308" w:rsidRDefault="00642308"/>
          <w:p w:rsidR="00642308" w:rsidRDefault="008679D8">
            <w:pPr>
              <w:spacing w:after="0" w:line="276" w:lineRule="auto"/>
            </w:pPr>
            <w:r>
              <w:rPr>
                <w:rFonts w:ascii="Times New Roman" w:eastAsia="Times New Roman" w:hAnsi="Times New Roman" w:cs="Times New Roman"/>
                <w:sz w:val="26"/>
              </w:rPr>
              <w:t>05-05-2020</w:t>
            </w:r>
          </w:p>
        </w:tc>
        <w:tc>
          <w:tcPr>
            <w:tcW w:w="0" w:type="auto"/>
          </w:tcPr>
          <w:p w:rsidR="00642308" w:rsidRDefault="00642308"/>
        </w:tc>
      </w:tr>
    </w:tbl>
    <w:p w:rsidR="00642308" w:rsidRDefault="008679D8">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w:t>
      </w:r>
    </w:p>
    <w:p w:rsidR="00642308" w:rsidRDefault="008679D8">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642308" w:rsidRDefault="008679D8">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642308">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308"/>
    <w:rsid w:val="00642308"/>
    <w:rsid w:val="00867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596D31-FA2A-4C5E-963E-711BDE96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2024-04-04T01:49:00Z</dcterms:created>
  <dcterms:modified xsi:type="dcterms:W3CDTF">2024-04-04T01:49:00Z</dcterms:modified>
</cp:coreProperties>
</file>