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7A" w:rsidRDefault="00FE7840">
      <w:pPr>
        <w:spacing w:after="300" w:line="276" w:lineRule="auto"/>
        <w:jc w:val="center"/>
      </w:pPr>
      <w:r>
        <w:rPr>
          <w:rFonts w:ascii="Times New Roman" w:eastAsia="Times New Roman" w:hAnsi="Times New Roman" w:cs="Times New Roman"/>
          <w:b/>
          <w:sz w:val="26"/>
        </w:rPr>
        <w:t>Chi tiết thủ tục hành chính</w:t>
      </w:r>
    </w:p>
    <w:p w:rsidR="00131F7A" w:rsidRDefault="00FE784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1.001739</w:t>
      </w:r>
    </w:p>
    <w:p w:rsidR="00131F7A" w:rsidRDefault="00FE784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635/QĐ-LĐTBXH</w:t>
      </w:r>
    </w:p>
    <w:p w:rsidR="00131F7A" w:rsidRDefault="00FE784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Nhận chăm sóc, nuôi dưỡng đối tượng cần bảo vệ khẩn cấp</w:t>
      </w:r>
    </w:p>
    <w:p w:rsidR="00131F7A" w:rsidRDefault="00FE784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Huyện, Cấp Xã</w:t>
      </w:r>
    </w:p>
    <w:p w:rsidR="00131F7A" w:rsidRDefault="00FE784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31F7A" w:rsidRDefault="00FE784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Bảo </w:t>
      </w:r>
      <w:r>
        <w:rPr>
          <w:rFonts w:ascii="Times New Roman" w:eastAsia="Times New Roman" w:hAnsi="Times New Roman" w:cs="Times New Roman"/>
          <w:sz w:val="26"/>
        </w:rPr>
        <w:t>trợ xã hội</w:t>
      </w:r>
    </w:p>
    <w:p w:rsidR="00131F7A" w:rsidRDefault="00FE7840">
      <w:pPr>
        <w:spacing w:after="0" w:line="276" w:lineRule="auto"/>
        <w:jc w:val="both"/>
      </w:pPr>
      <w:r>
        <w:rPr>
          <w:rFonts w:ascii="Times New Roman" w:eastAsia="Times New Roman" w:hAnsi="Times New Roman" w:cs="Times New Roman"/>
          <w:b/>
          <w:sz w:val="26"/>
        </w:rPr>
        <w:t xml:space="preserve">Trình tự thực hiện: </w:t>
      </w:r>
      <w:bookmarkStart w:id="0" w:name="_GoBack"/>
      <w:bookmarkEnd w:id="0"/>
    </w:p>
    <w:p w:rsidR="00131F7A" w:rsidRDefault="00131F7A">
      <w:pPr>
        <w:shd w:val="clear" w:color="auto" w:fill="F2F6F9"/>
        <w:spacing w:before="120" w:after="0" w:line="276" w:lineRule="auto"/>
        <w:jc w:val="both"/>
      </w:pPr>
    </w:p>
    <w:p w:rsidR="00131F7A" w:rsidRDefault="00FE7840">
      <w:pPr>
        <w:spacing w:after="0" w:line="276" w:lineRule="auto"/>
        <w:jc w:val="both"/>
      </w:pPr>
      <w:r>
        <w:rPr>
          <w:rFonts w:ascii="Times New Roman" w:eastAsia="Times New Roman" w:hAnsi="Times New Roman" w:cs="Times New Roman"/>
          <w:sz w:val="26"/>
        </w:rPr>
        <w:t>- Bước 1: Đối tượng hoặc người giám hộ của đối tượng có đơn kèm theo biên bản về vụ việc bạo hành, xâm hại và văn bản xác nhận tình trạng sức khỏe của cơ sở khám bệnh, chữa bệnh (nếu có) gửi Chủ tịch Ủy ban nhân dân cấp xã.</w:t>
      </w:r>
      <w:r>
        <w:rPr>
          <w:rFonts w:ascii="Times New Roman" w:eastAsia="Times New Roman" w:hAnsi="Times New Roman" w:cs="Times New Roman"/>
          <w:sz w:val="26"/>
        </w:rPr>
        <w:t xml:space="preserve"> Công chức cấp xã phụ trách công tác lao động, thương binh và xã hội nơi trẻ em, người lang thang xin ăn không có nơi cư trú ổn định bị bạo hành, xâm hại có trách nhiệm lập hồ sơ. - Bước 2: Trong thời gian không quá 02 ngày làm việc, Chủ tịch Ủy ban nhân d</w:t>
      </w:r>
      <w:r>
        <w:rPr>
          <w:rFonts w:ascii="Times New Roman" w:eastAsia="Times New Roman" w:hAnsi="Times New Roman" w:cs="Times New Roman"/>
          <w:sz w:val="26"/>
        </w:rPr>
        <w:t>ân cấp xã tổ chức kiểm tra, xác minh và có văn bản gửi Phòng Lao động - Thương binh và Xã hội. - Bước 3: Trong thời gian không quá 03 ngày làm việc, Phòng Lao động - Thương binh và Xã hội thẩm định, trình Chủ tịch Ủy ban nhân dân cấp huyện quyết định. Trườ</w:t>
      </w:r>
      <w:r>
        <w:rPr>
          <w:rFonts w:ascii="Times New Roman" w:eastAsia="Times New Roman" w:hAnsi="Times New Roman" w:cs="Times New Roman"/>
          <w:sz w:val="26"/>
        </w:rPr>
        <w:t>ng hợp không hỗ trợ phải trả lời bằng văn bản và nêu rõ lý do. - Bước 4: Chủ tịch Ủy ban nhân dân cấp xã tổ chức đưa đối tượng và bàn giao cho tổ chức, cá nhân hoặc hộ gia đình nhận chăm sóc, nuôi dưỡng ngay sau khi có quyết định của Chủ tịch Ủy ban nhân d</w:t>
      </w:r>
      <w:r>
        <w:rPr>
          <w:rFonts w:ascii="Times New Roman" w:eastAsia="Times New Roman" w:hAnsi="Times New Roman" w:cs="Times New Roman"/>
          <w:sz w:val="26"/>
        </w:rPr>
        <w:t>ân cấp huyện.</w:t>
      </w:r>
    </w:p>
    <w:p w:rsidR="00131F7A" w:rsidRDefault="00FE784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8"/>
        <w:gridCol w:w="1371"/>
        <w:gridCol w:w="2092"/>
        <w:gridCol w:w="4620"/>
      </w:tblGrid>
      <w:tr w:rsidR="00131F7A">
        <w:tblPrEx>
          <w:tblCellMar>
            <w:top w:w="0" w:type="dxa"/>
            <w:bottom w:w="0" w:type="dxa"/>
          </w:tblCellMar>
        </w:tblPrEx>
        <w:tc>
          <w:tcPr>
            <w:tcW w:w="15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Hình thức nộp</w:t>
            </w:r>
          </w:p>
        </w:tc>
        <w:tc>
          <w:tcPr>
            <w:tcW w:w="2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Phí, lệ phí</w:t>
            </w:r>
          </w:p>
        </w:tc>
        <w:tc>
          <w:tcPr>
            <w:tcW w:w="3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Mô tả</w:t>
            </w:r>
          </w:p>
        </w:tc>
      </w:tr>
      <w:tr w:rsidR="00131F7A">
        <w:tblPrEx>
          <w:tblCellMar>
            <w:top w:w="0" w:type="dxa"/>
            <w:bottom w:w="0" w:type="dxa"/>
          </w:tblCellMar>
        </w:tblPrEx>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Trực tiếp</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05 Ngày làm việc</w:t>
            </w:r>
          </w:p>
        </w:tc>
        <w:tc>
          <w:tcPr>
            <w:tcW w:w="0" w:type="auto"/>
          </w:tcPr>
          <w:p w:rsidR="00131F7A" w:rsidRDefault="00131F7A"/>
          <w:p w:rsidR="00131F7A" w:rsidRDefault="00131F7A">
            <w:pPr>
              <w:spacing w:after="0" w:line="276" w:lineRule="auto"/>
            </w:pP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r w:rsidR="00131F7A">
        <w:tblPrEx>
          <w:tblCellMar>
            <w:top w:w="0" w:type="dxa"/>
            <w:bottom w:w="0" w:type="dxa"/>
          </w:tblCellMar>
        </w:tblPrEx>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Trực tuyến</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05 Ngày làm việc</w:t>
            </w:r>
          </w:p>
        </w:tc>
        <w:tc>
          <w:tcPr>
            <w:tcW w:w="0" w:type="auto"/>
          </w:tcPr>
          <w:p w:rsidR="00131F7A" w:rsidRDefault="00131F7A"/>
          <w:p w:rsidR="00131F7A" w:rsidRDefault="00131F7A">
            <w:pPr>
              <w:spacing w:after="0" w:line="276" w:lineRule="auto"/>
            </w:pP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 xml:space="preserve">Nộp trực tiếp, qua </w:t>
            </w:r>
            <w:r>
              <w:rPr>
                <w:rFonts w:ascii="Times New Roman" w:eastAsia="Times New Roman" w:hAnsi="Times New Roman" w:cs="Times New Roman"/>
                <w:sz w:val="26"/>
              </w:rPr>
              <w:t>đường bưu điện hoặc trực tuyến (nếu điều kiện cho phép).</w:t>
            </w:r>
          </w:p>
        </w:tc>
      </w:tr>
      <w:tr w:rsidR="00131F7A">
        <w:tblPrEx>
          <w:tblCellMar>
            <w:top w:w="0" w:type="dxa"/>
            <w:bottom w:w="0" w:type="dxa"/>
          </w:tblCellMar>
        </w:tblPrEx>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Dịch vụ bưu chính</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05 Ngày làm việc</w:t>
            </w:r>
          </w:p>
        </w:tc>
        <w:tc>
          <w:tcPr>
            <w:tcW w:w="0" w:type="auto"/>
          </w:tcPr>
          <w:p w:rsidR="00131F7A" w:rsidRDefault="00131F7A"/>
          <w:p w:rsidR="00131F7A" w:rsidRDefault="00131F7A">
            <w:pPr>
              <w:spacing w:after="0" w:line="276" w:lineRule="auto"/>
            </w:pP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bl>
    <w:p w:rsidR="00131F7A" w:rsidRDefault="00FE7840">
      <w:pPr>
        <w:spacing w:before="240" w:after="0" w:line="276" w:lineRule="auto"/>
        <w:jc w:val="both"/>
      </w:pPr>
      <w:r>
        <w:rPr>
          <w:rFonts w:ascii="Times New Roman" w:eastAsia="Times New Roman" w:hAnsi="Times New Roman" w:cs="Times New Roman"/>
          <w:b/>
          <w:sz w:val="26"/>
        </w:rPr>
        <w:t xml:space="preserve">Thành phần hồ sơ: </w:t>
      </w:r>
    </w:p>
    <w:p w:rsidR="00131F7A" w:rsidRDefault="00FE7840">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9"/>
        <w:gridCol w:w="1043"/>
        <w:gridCol w:w="1129"/>
      </w:tblGrid>
      <w:tr w:rsidR="00131F7A">
        <w:tblPrEx>
          <w:tblCellMar>
            <w:top w:w="0" w:type="dxa"/>
            <w:bottom w:w="0" w:type="dxa"/>
          </w:tblCellMar>
        </w:tblPrEx>
        <w:tc>
          <w:tcPr>
            <w:tcW w:w="6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Tên giấy tờ</w:t>
            </w:r>
          </w:p>
        </w:tc>
        <w:tc>
          <w:tcPr>
            <w:tcW w:w="2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Mẫu đơn, tờ khai</w:t>
            </w:r>
          </w:p>
        </w:tc>
        <w:tc>
          <w:tcPr>
            <w:tcW w:w="2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Số lượng</w:t>
            </w:r>
          </w:p>
        </w:tc>
      </w:tr>
      <w:tr w:rsidR="00131F7A">
        <w:tblPrEx>
          <w:tblCellMar>
            <w:top w:w="0" w:type="dxa"/>
            <w:bottom w:w="0" w:type="dxa"/>
          </w:tblCellMar>
        </w:tblPrEx>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 xml:space="preserve">- Đơn đề </w:t>
            </w:r>
            <w:r>
              <w:rPr>
                <w:rFonts w:ascii="Times New Roman" w:eastAsia="Times New Roman" w:hAnsi="Times New Roman" w:cs="Times New Roman"/>
                <w:sz w:val="26"/>
              </w:rPr>
              <w:t>nghị nhận chăm sóc, nuôi dưỡng. - Biên bản về vụ việc bạo hành, xâm hại đối tượng và văn bản xác nhận tình trạng sức khỏe đối tượng của cơ sở khám bệnh, chữa bệnh (nếu có).</w:t>
            </w:r>
          </w:p>
        </w:tc>
        <w:tc>
          <w:tcPr>
            <w:tcW w:w="0" w:type="auto"/>
          </w:tcPr>
          <w:p w:rsidR="00131F7A" w:rsidRDefault="00131F7A"/>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31F7A" w:rsidRDefault="00FE784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w:t>
      </w:r>
      <w:r>
        <w:rPr>
          <w:rFonts w:ascii="Times New Roman" w:eastAsia="Times New Roman" w:hAnsi="Times New Roman" w:cs="Times New Roman"/>
          <w:sz w:val="26"/>
        </w:rPr>
        <w:t>ao gồm doanh nghiệp, HTX)</w:t>
      </w:r>
    </w:p>
    <w:p w:rsidR="00131F7A" w:rsidRDefault="00FE784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huyện, quận, thành phố trực thuộc tỉnh, thị xã., Ủy ban Nhân dân xã, phường, thị trấn., Phòng Lao động - Thương binh và Xã hội</w:t>
      </w:r>
    </w:p>
    <w:p w:rsidR="00131F7A" w:rsidRDefault="00FE784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31F7A" w:rsidRDefault="00FE784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Ủy </w:t>
      </w:r>
      <w:r>
        <w:rPr>
          <w:rFonts w:ascii="Times New Roman" w:eastAsia="Times New Roman" w:hAnsi="Times New Roman" w:cs="Times New Roman"/>
          <w:sz w:val="26"/>
        </w:rPr>
        <w:t>ban nhân dân cấp xã</w:t>
      </w:r>
    </w:p>
    <w:p w:rsidR="00131F7A" w:rsidRDefault="00FE784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31F7A" w:rsidRDefault="00FE784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31F7A" w:rsidRDefault="00FE784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huyện</w:t>
      </w:r>
    </w:p>
    <w:p w:rsidR="00131F7A" w:rsidRDefault="00FE784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76"/>
        <w:gridCol w:w="5009"/>
        <w:gridCol w:w="1007"/>
        <w:gridCol w:w="1719"/>
      </w:tblGrid>
      <w:tr w:rsidR="00131F7A">
        <w:tblPrEx>
          <w:tblCellMar>
            <w:top w:w="0" w:type="dxa"/>
            <w:bottom w:w="0" w:type="dxa"/>
          </w:tblCellMar>
        </w:tblPrEx>
        <w:tc>
          <w:tcPr>
            <w:tcW w:w="2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Số ký hiệu</w:t>
            </w:r>
          </w:p>
        </w:tc>
        <w:tc>
          <w:tcPr>
            <w:tcW w:w="35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Trích yếu</w:t>
            </w:r>
          </w:p>
        </w:tc>
        <w:tc>
          <w:tcPr>
            <w:tcW w:w="15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Ngày ban hành</w:t>
            </w:r>
          </w:p>
        </w:tc>
        <w:tc>
          <w:tcPr>
            <w:tcW w:w="3000" w:type="dxa"/>
          </w:tcPr>
          <w:p w:rsidR="00131F7A" w:rsidRDefault="00131F7A"/>
          <w:p w:rsidR="00131F7A" w:rsidRDefault="00FE7840">
            <w:pPr>
              <w:spacing w:after="0" w:line="276" w:lineRule="auto"/>
              <w:jc w:val="center"/>
            </w:pPr>
            <w:r>
              <w:rPr>
                <w:rFonts w:ascii="Times New Roman" w:eastAsia="Times New Roman" w:hAnsi="Times New Roman" w:cs="Times New Roman"/>
                <w:b/>
                <w:sz w:val="26"/>
              </w:rPr>
              <w:t>Cơ quan ban hành</w:t>
            </w:r>
          </w:p>
        </w:tc>
      </w:tr>
      <w:tr w:rsidR="00131F7A">
        <w:tblPrEx>
          <w:tblCellMar>
            <w:top w:w="0" w:type="dxa"/>
            <w:bottom w:w="0" w:type="dxa"/>
          </w:tblCellMar>
        </w:tblPrEx>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20/2021/NĐ-CP</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QUY ĐỊNH CHÍNH SÁCH TRỢ GIÚP XÃ HỘI ĐỐI VỚI ĐỐI TƯỢNG BẢO TRỢ XÃ HỘI</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15-03-2021</w:t>
            </w:r>
          </w:p>
        </w:tc>
        <w:tc>
          <w:tcPr>
            <w:tcW w:w="0" w:type="auto"/>
          </w:tcPr>
          <w:p w:rsidR="00131F7A" w:rsidRDefault="00131F7A"/>
          <w:p w:rsidR="00131F7A" w:rsidRDefault="00FE7840">
            <w:pPr>
              <w:spacing w:after="0" w:line="276" w:lineRule="auto"/>
            </w:pPr>
            <w:r>
              <w:rPr>
                <w:rFonts w:ascii="Times New Roman" w:eastAsia="Times New Roman" w:hAnsi="Times New Roman" w:cs="Times New Roman"/>
                <w:sz w:val="26"/>
              </w:rPr>
              <w:t>Chính phủ</w:t>
            </w:r>
          </w:p>
        </w:tc>
      </w:tr>
    </w:tbl>
    <w:p w:rsidR="00131F7A" w:rsidRDefault="00FE784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Các đối tượng cần bảo vệ khẩn cấp gồm:   - Nạn nhân của bạo lực gia đình; nạn nhân bị xâm hại tình dục, thân thể; nạn nhân bị buôn </w:t>
      </w:r>
      <w:r>
        <w:rPr>
          <w:rFonts w:ascii="Times New Roman" w:eastAsia="Times New Roman" w:hAnsi="Times New Roman" w:cs="Times New Roman"/>
          <w:sz w:val="26"/>
        </w:rPr>
        <w:t>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w:t>
      </w:r>
      <w:r>
        <w:rPr>
          <w:rFonts w:ascii="Times New Roman" w:eastAsia="Times New Roman" w:hAnsi="Times New Roman" w:cs="Times New Roman"/>
          <w:sz w:val="26"/>
        </w:rPr>
        <w:t>hà xã hội; - Đối tượng cần bảo vệ khẩn cấp khác theo quyết định của Chủ tịch Ủy ban nhân dân cấp tỉnh.</w:t>
      </w:r>
    </w:p>
    <w:p w:rsidR="00131F7A" w:rsidRDefault="00FE784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31F7A" w:rsidRDefault="00FE784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31F7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7A"/>
    <w:rsid w:val="00131F7A"/>
    <w:rsid w:val="00F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AE9E4-B8CE-4571-8B5E-C10E6164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2024-03-06T01:34:00Z</dcterms:created>
  <dcterms:modified xsi:type="dcterms:W3CDTF">2024-03-06T01:34:00Z</dcterms:modified>
</cp:coreProperties>
</file>