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98" w:rsidRDefault="00906A27">
      <w:pPr>
        <w:spacing w:after="300" w:line="276" w:lineRule="auto"/>
        <w:jc w:val="center"/>
      </w:pPr>
      <w:r>
        <w:rPr>
          <w:rFonts w:ascii="Times New Roman" w:eastAsia="Times New Roman" w:hAnsi="Times New Roman" w:cs="Times New Roman"/>
          <w:b/>
          <w:sz w:val="26"/>
        </w:rPr>
        <w:t>Chi tiết thủ tục hành chính</w:t>
      </w:r>
    </w:p>
    <w:p w:rsidR="00420898" w:rsidRDefault="00906A2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2.002226</w:t>
      </w:r>
    </w:p>
    <w:p w:rsidR="00420898" w:rsidRDefault="00906A2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1831/QĐ-BKHĐT</w:t>
      </w:r>
    </w:p>
    <w:p w:rsidR="00420898" w:rsidRDefault="00906A27">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Thông báo thành lập tổ hợp tác</w:t>
      </w:r>
    </w:p>
    <w:bookmarkEnd w:id="0"/>
    <w:p w:rsidR="00420898" w:rsidRDefault="00906A2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20898" w:rsidRDefault="00906A2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420898" w:rsidRDefault="00906A2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Thành lập và </w:t>
      </w:r>
      <w:r>
        <w:rPr>
          <w:rFonts w:ascii="Times New Roman" w:eastAsia="Times New Roman" w:hAnsi="Times New Roman" w:cs="Times New Roman"/>
          <w:sz w:val="26"/>
        </w:rPr>
        <w:t>hoạt động của tổ hợp tác</w:t>
      </w:r>
    </w:p>
    <w:p w:rsidR="00420898" w:rsidRDefault="00906A27">
      <w:pPr>
        <w:spacing w:after="0" w:line="276" w:lineRule="auto"/>
        <w:jc w:val="both"/>
      </w:pPr>
      <w:r>
        <w:rPr>
          <w:rFonts w:ascii="Times New Roman" w:eastAsia="Times New Roman" w:hAnsi="Times New Roman" w:cs="Times New Roman"/>
          <w:b/>
          <w:sz w:val="26"/>
        </w:rPr>
        <w:t xml:space="preserve">Trình tự thực hiện: </w:t>
      </w:r>
    </w:p>
    <w:p w:rsidR="00420898" w:rsidRDefault="00420898">
      <w:pPr>
        <w:shd w:val="clear" w:color="auto" w:fill="F2F6F9"/>
        <w:spacing w:before="120" w:after="0" w:line="276" w:lineRule="auto"/>
        <w:jc w:val="both"/>
      </w:pPr>
    </w:p>
    <w:p w:rsidR="00420898" w:rsidRDefault="00906A27">
      <w:pPr>
        <w:spacing w:after="0" w:line="276" w:lineRule="auto"/>
        <w:jc w:val="both"/>
      </w:pPr>
      <w:r>
        <w:rPr>
          <w:rFonts w:ascii="Times New Roman" w:eastAsia="Times New Roman" w:hAnsi="Times New Roman" w:cs="Times New Roman"/>
          <w:sz w:val="26"/>
        </w:rPr>
        <w:t>Bước 1: Nộp hồ sơ</w:t>
      </w:r>
    </w:p>
    <w:p w:rsidR="00420898" w:rsidRDefault="00906A27">
      <w:pPr>
        <w:spacing w:after="0" w:line="276" w:lineRule="auto"/>
        <w:jc w:val="both"/>
      </w:pPr>
      <w:r>
        <w:rPr>
          <w:rFonts w:ascii="Times New Roman" w:eastAsia="Times New Roman" w:hAnsi="Times New Roman" w:cs="Times New Roman"/>
          <w:sz w:val="26"/>
        </w:rPr>
        <w:t>Tổ trưởng tổ hợp tác hoặc người đại diện theo ủy quyền của tổ hợp tác gửi thông báo thành lập tổ hợp tác đến Ủy ban nhân dân cấp xã, nơi tổ hợp tác dự định thành lập.</w:t>
      </w:r>
    </w:p>
    <w:p w:rsidR="00420898" w:rsidRDefault="00906A27">
      <w:pPr>
        <w:spacing w:after="0" w:line="276" w:lineRule="auto"/>
        <w:jc w:val="both"/>
      </w:pPr>
      <w:r>
        <w:rPr>
          <w:rFonts w:ascii="Times New Roman" w:eastAsia="Times New Roman" w:hAnsi="Times New Roman" w:cs="Times New Roman"/>
          <w:sz w:val="26"/>
        </w:rPr>
        <w:t>Bước 2: Tiếp nhận hồ sơ</w:t>
      </w:r>
    </w:p>
    <w:p w:rsidR="00420898" w:rsidRDefault="00906A27">
      <w:pPr>
        <w:spacing w:after="0" w:line="276" w:lineRule="auto"/>
        <w:jc w:val="both"/>
      </w:pPr>
      <w:r>
        <w:rPr>
          <w:rFonts w:ascii="Times New Roman" w:eastAsia="Times New Roman" w:hAnsi="Times New Roman" w:cs="Times New Roman"/>
          <w:sz w:val="26"/>
        </w:rPr>
        <w:t>Ủy ban nhân dân cấp xã tiếp nhận hồ sơ thông báo thành lập tổ hợp tác.</w:t>
      </w:r>
    </w:p>
    <w:p w:rsidR="00420898" w:rsidRDefault="00906A27">
      <w:pPr>
        <w:spacing w:after="0" w:line="276" w:lineRule="auto"/>
        <w:jc w:val="both"/>
      </w:pPr>
      <w:r>
        <w:rPr>
          <w:rFonts w:ascii="Times New Roman" w:eastAsia="Times New Roman" w:hAnsi="Times New Roman" w:cs="Times New Roman"/>
          <w:sz w:val="26"/>
        </w:rPr>
        <w:t>Bước 3: Xử lý hồ sơ</w:t>
      </w:r>
    </w:p>
    <w:p w:rsidR="00420898" w:rsidRDefault="00906A27">
      <w:pPr>
        <w:spacing w:after="0" w:line="276" w:lineRule="auto"/>
        <w:jc w:val="both"/>
      </w:pPr>
      <w:r>
        <w:rPr>
          <w:rFonts w:ascii="Times New Roman" w:eastAsia="Times New Roman" w:hAnsi="Times New Roman" w:cs="Times New Roman"/>
          <w:sz w:val="26"/>
        </w:rPr>
        <w:t>Sau khi tiếp nhận hồ sơ thông báo thành lập tổ hợp tác, Ủy ban nhân dân cấp xã cập nhật vào Sổ theo dõi về việc thành lâ</w:t>
      </w:r>
      <w:r>
        <w:rPr>
          <w:rFonts w:ascii="Times New Roman" w:eastAsia="Times New Roman" w:hAnsi="Times New Roman" w:cs="Times New Roman"/>
          <w:sz w:val="26"/>
        </w:rPr>
        <w:t>̣p và hoạt động của tổ hợp tác các thông tin có liên quan.</w:t>
      </w:r>
    </w:p>
    <w:p w:rsidR="00420898" w:rsidRDefault="00906A2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07"/>
        <w:gridCol w:w="2689"/>
        <w:gridCol w:w="2936"/>
        <w:gridCol w:w="2479"/>
      </w:tblGrid>
      <w:tr w:rsidR="00420898">
        <w:tblPrEx>
          <w:tblCellMar>
            <w:top w:w="0" w:type="dxa"/>
            <w:bottom w:w="0" w:type="dxa"/>
          </w:tblCellMar>
        </w:tblPrEx>
        <w:tc>
          <w:tcPr>
            <w:tcW w:w="15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Hình thức nộp</w:t>
            </w:r>
          </w:p>
        </w:tc>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Phí, lệ phí</w:t>
            </w:r>
          </w:p>
        </w:tc>
        <w:tc>
          <w:tcPr>
            <w:tcW w:w="3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Mô tả</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Trực tiếp</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 xml:space="preserve">Ngay tại thời điểm nhận hồ sơ. </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Lệ phí :   (Không có)</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Trực tiếp.</w:t>
            </w:r>
          </w:p>
        </w:tc>
      </w:tr>
    </w:tbl>
    <w:p w:rsidR="00420898" w:rsidRDefault="00906A27">
      <w:pPr>
        <w:spacing w:before="240" w:after="0" w:line="276" w:lineRule="auto"/>
        <w:jc w:val="both"/>
      </w:pPr>
      <w:r>
        <w:rPr>
          <w:rFonts w:ascii="Times New Roman" w:eastAsia="Times New Roman" w:hAnsi="Times New Roman" w:cs="Times New Roman"/>
          <w:b/>
          <w:sz w:val="26"/>
        </w:rPr>
        <w:t xml:space="preserve">Thành phần hồ sơ: </w:t>
      </w:r>
    </w:p>
    <w:p w:rsidR="00420898" w:rsidRDefault="00906A27">
      <w:pPr>
        <w:shd w:val="clear" w:color="auto" w:fill="F2F6F9"/>
        <w:spacing w:before="120" w:after="0" w:line="276" w:lineRule="auto"/>
        <w:jc w:val="both"/>
      </w:pPr>
      <w:r>
        <w:rPr>
          <w:rFonts w:ascii="Times New Roman" w:eastAsia="Times New Roman" w:hAnsi="Times New Roman" w:cs="Times New Roman"/>
          <w:b/>
          <w:sz w:val="26"/>
        </w:rPr>
        <w:t xml:space="preserve">- Trường hợp người đại diện theo ủy quyền của tổ hợp tác nộp thông báo thì cần có: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96"/>
        <w:gridCol w:w="1882"/>
        <w:gridCol w:w="1533"/>
      </w:tblGrid>
      <w:tr w:rsidR="00420898">
        <w:tblPrEx>
          <w:tblCellMar>
            <w:top w:w="0" w:type="dxa"/>
            <w:bottom w:w="0" w:type="dxa"/>
          </w:tblCellMar>
        </w:tblPrEx>
        <w:tc>
          <w:tcPr>
            <w:tcW w:w="6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Tên giấy tờ</w:t>
            </w:r>
          </w:p>
        </w:tc>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Mẫu đơn, tờ khai</w:t>
            </w:r>
          </w:p>
        </w:tc>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Số lượng</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(1) Giấy thông báo thành lập tổ hợp tác;</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Mau I.01 NĐ 77.docx</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 xml:space="preserve">(2) Hợp đồng hợp </w:t>
            </w:r>
            <w:r>
              <w:rPr>
                <w:rFonts w:ascii="Times New Roman" w:eastAsia="Times New Roman" w:hAnsi="Times New Roman" w:cs="Times New Roman"/>
                <w:sz w:val="26"/>
              </w:rPr>
              <w:t>tác;</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 xml:space="preserve">Mau  I .02 NĐ </w:t>
            </w:r>
            <w:r>
              <w:rPr>
                <w:rFonts w:ascii="Times New Roman" w:eastAsia="Times New Roman" w:hAnsi="Times New Roman" w:cs="Times New Roman"/>
                <w:sz w:val="26"/>
              </w:rPr>
              <w:lastRenderedPageBreak/>
              <w:t>77.docx</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(3) Văn bản ủy quyền của một trăm phần trăm (100 %) tổng số thành viên tổ hợp tác.</w:t>
            </w:r>
          </w:p>
        </w:tc>
        <w:tc>
          <w:tcPr>
            <w:tcW w:w="0" w:type="auto"/>
          </w:tcPr>
          <w:p w:rsidR="00420898" w:rsidRDefault="00420898"/>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420898" w:rsidRDefault="00906A27">
      <w:pPr>
        <w:shd w:val="clear" w:color="auto" w:fill="F2F6F9"/>
        <w:spacing w:before="120" w:after="0" w:line="276" w:lineRule="auto"/>
        <w:jc w:val="both"/>
      </w:pPr>
      <w:r>
        <w:rPr>
          <w:rFonts w:ascii="Times New Roman" w:eastAsia="Times New Roman" w:hAnsi="Times New Roman" w:cs="Times New Roman"/>
          <w:b/>
          <w:sz w:val="26"/>
        </w:rPr>
        <w:t xml:space="preserve">- Trường hợp tổ trưởng tổ hợp tác nộp thông báo thì cần có: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340"/>
        <w:gridCol w:w="2239"/>
        <w:gridCol w:w="1832"/>
      </w:tblGrid>
      <w:tr w:rsidR="00420898">
        <w:tblPrEx>
          <w:tblCellMar>
            <w:top w:w="0" w:type="dxa"/>
            <w:bottom w:w="0" w:type="dxa"/>
          </w:tblCellMar>
        </w:tblPrEx>
        <w:tc>
          <w:tcPr>
            <w:tcW w:w="6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 xml:space="preserve">Tên </w:t>
            </w:r>
            <w:r>
              <w:rPr>
                <w:rFonts w:ascii="Times New Roman" w:eastAsia="Times New Roman" w:hAnsi="Times New Roman" w:cs="Times New Roman"/>
                <w:b/>
                <w:sz w:val="26"/>
              </w:rPr>
              <w:t>giấy tờ</w:t>
            </w:r>
          </w:p>
        </w:tc>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Mẫu đơn, tờ khai</w:t>
            </w:r>
          </w:p>
        </w:tc>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Số lượng</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1) Giấy thông báo thành lập tổ hợp tác;</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Mau I.01 NĐ 77.docx</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(2) Hợp đồng hợp tác;</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Mau  I .02 NĐ 77.docx</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 xml:space="preserve">(3) Biên bản cuộc họp tổ hợp tác về việc </w:t>
            </w:r>
            <w:r>
              <w:rPr>
                <w:rFonts w:ascii="Times New Roman" w:eastAsia="Times New Roman" w:hAnsi="Times New Roman" w:cs="Times New Roman"/>
                <w:sz w:val="26"/>
              </w:rPr>
              <w:t>bầu tổ trưởng.</w:t>
            </w:r>
          </w:p>
        </w:tc>
        <w:tc>
          <w:tcPr>
            <w:tcW w:w="0" w:type="auto"/>
          </w:tcPr>
          <w:p w:rsidR="00420898" w:rsidRDefault="00420898"/>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20898" w:rsidRDefault="00906A2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420898" w:rsidRDefault="00906A2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420898" w:rsidRDefault="00906A2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420898" w:rsidRDefault="00906A2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trụ sở </w:t>
      </w:r>
      <w:r>
        <w:rPr>
          <w:rFonts w:ascii="Times New Roman" w:eastAsia="Times New Roman" w:hAnsi="Times New Roman" w:cs="Times New Roman"/>
          <w:sz w:val="26"/>
        </w:rPr>
        <w:t>cơ quan</w:t>
      </w:r>
    </w:p>
    <w:p w:rsidR="00420898" w:rsidRDefault="00906A2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20898" w:rsidRDefault="00906A2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20898" w:rsidRDefault="00906A2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Ủy ban nhân dân cấp xã ghi nhận thành lập tổ hợp tác vào sổ theo dõi</w:t>
      </w:r>
    </w:p>
    <w:p w:rsidR="00420898" w:rsidRDefault="00906A2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3"/>
        <w:gridCol w:w="3245"/>
        <w:gridCol w:w="1419"/>
        <w:gridCol w:w="2784"/>
      </w:tblGrid>
      <w:tr w:rsidR="00420898">
        <w:tblPrEx>
          <w:tblCellMar>
            <w:top w:w="0" w:type="dxa"/>
            <w:bottom w:w="0" w:type="dxa"/>
          </w:tblCellMar>
        </w:tblPrEx>
        <w:tc>
          <w:tcPr>
            <w:tcW w:w="2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Số ký hiệu</w:t>
            </w:r>
          </w:p>
        </w:tc>
        <w:tc>
          <w:tcPr>
            <w:tcW w:w="35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Trích yếu</w:t>
            </w:r>
          </w:p>
        </w:tc>
        <w:tc>
          <w:tcPr>
            <w:tcW w:w="15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Ngày ban hành</w:t>
            </w:r>
          </w:p>
        </w:tc>
        <w:tc>
          <w:tcPr>
            <w:tcW w:w="3000" w:type="dxa"/>
          </w:tcPr>
          <w:p w:rsidR="00420898" w:rsidRDefault="00420898"/>
          <w:p w:rsidR="00420898" w:rsidRDefault="00906A27">
            <w:pPr>
              <w:spacing w:after="0" w:line="276" w:lineRule="auto"/>
              <w:jc w:val="center"/>
            </w:pPr>
            <w:r>
              <w:rPr>
                <w:rFonts w:ascii="Times New Roman" w:eastAsia="Times New Roman" w:hAnsi="Times New Roman" w:cs="Times New Roman"/>
                <w:b/>
                <w:sz w:val="26"/>
              </w:rPr>
              <w:t>Cơ quan ban hành</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 xml:space="preserve">91/2015/QH13 </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Bộ Luật dân sự</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24-11-2015</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Quốc Hội</w:t>
            </w:r>
          </w:p>
        </w:tc>
      </w:tr>
      <w:tr w:rsidR="00420898">
        <w:tblPrEx>
          <w:tblCellMar>
            <w:top w:w="0" w:type="dxa"/>
            <w:bottom w:w="0" w:type="dxa"/>
          </w:tblCellMar>
        </w:tblPrEx>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77/2019/NĐ-CP</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Về tổ hợp tác</w:t>
            </w:r>
          </w:p>
        </w:tc>
        <w:tc>
          <w:tcPr>
            <w:tcW w:w="0" w:type="auto"/>
          </w:tcPr>
          <w:p w:rsidR="00420898" w:rsidRDefault="00420898"/>
          <w:p w:rsidR="00420898" w:rsidRDefault="00906A27">
            <w:pPr>
              <w:spacing w:after="0" w:line="276" w:lineRule="auto"/>
            </w:pPr>
            <w:r>
              <w:rPr>
                <w:rFonts w:ascii="Times New Roman" w:eastAsia="Times New Roman" w:hAnsi="Times New Roman" w:cs="Times New Roman"/>
                <w:sz w:val="26"/>
              </w:rPr>
              <w:t>10-10-2019</w:t>
            </w:r>
          </w:p>
        </w:tc>
        <w:tc>
          <w:tcPr>
            <w:tcW w:w="0" w:type="auto"/>
          </w:tcPr>
          <w:p w:rsidR="00420898" w:rsidRDefault="00420898"/>
        </w:tc>
      </w:tr>
    </w:tbl>
    <w:p w:rsidR="00420898" w:rsidRDefault="00906A2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Ngành, nghề sản xuất, kinh doanh mà pháp luật không cấm; trừ trường hợp kinh doanh ngành, nghề yêu cầu phải có điều kiện; - Tên</w:t>
      </w:r>
      <w:r>
        <w:rPr>
          <w:rFonts w:ascii="Times New Roman" w:eastAsia="Times New Roman" w:hAnsi="Times New Roman" w:cs="Times New Roman"/>
          <w:sz w:val="26"/>
        </w:rPr>
        <w:t xml:space="preserve"> của tổ hợp tác được đặt theo quy định tại Điều 13 của Nghị định 77/2019/NĐ-CP:  “1. Tổ hợp tác có </w:t>
      </w:r>
      <w:r>
        <w:rPr>
          <w:rFonts w:ascii="Times New Roman" w:eastAsia="Times New Roman" w:hAnsi="Times New Roman" w:cs="Times New Roman"/>
          <w:sz w:val="26"/>
        </w:rPr>
        <w:lastRenderedPageBreak/>
        <w:t>quyền chọn tên, biểu tượng của mình phù hợp với quy định tại khoản 2 Điều này và không trùng lặp với tên, biểu tượng của tổ hợp tác khác trong địa b</w:t>
      </w:r>
      <w:r>
        <w:rPr>
          <w:rFonts w:ascii="Times New Roman" w:eastAsia="Times New Roman" w:hAnsi="Times New Roman" w:cs="Times New Roman"/>
          <w:sz w:val="26"/>
        </w:rPr>
        <w:t>àn cấp xã.  2. Tên của tổ hợp tác chỉ bao gồm hai thành tố sau đây: a) Loại hình “Tổ hợp tác”; b) Tên riêng của tổ hợp tác. Tên riêng được viết bằng các chữ cái trong bảng chữ cái tiếng Việt, các chữ F, J, Z, W, có thể kèm theo chữ số, ký hiệu. Không đư</w:t>
      </w:r>
      <w:r>
        <w:rPr>
          <w:rFonts w:ascii="Times New Roman" w:eastAsia="Times New Roman" w:hAnsi="Times New Roman" w:cs="Times New Roman"/>
          <w:sz w:val="26"/>
        </w:rPr>
        <w:t xml:space="preserve">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w:t>
      </w:r>
      <w:r>
        <w:rPr>
          <w:rFonts w:ascii="Times New Roman" w:eastAsia="Times New Roman" w:hAnsi="Times New Roman" w:cs="Times New Roman"/>
          <w:sz w:val="26"/>
        </w:rPr>
        <w:t>Việt Nam để đặt tên tổ hợp tác.” - Hồ sơ thông báo thành lập có đầy đủ giấy tờ và nội dung các giấy tờ đó được kê khai đầy đủ theo quy định của pháp luật.</w:t>
      </w:r>
    </w:p>
    <w:p w:rsidR="00420898" w:rsidRDefault="00906A2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Thành lập tổ hợp tác</w:t>
      </w:r>
    </w:p>
    <w:p w:rsidR="00420898" w:rsidRDefault="00906A2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2089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98"/>
    <w:rsid w:val="00420898"/>
    <w:rsid w:val="0090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D57F0-17E9-4C3A-9F2D-6038B853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2024-12-24T01:19:00Z</dcterms:created>
  <dcterms:modified xsi:type="dcterms:W3CDTF">2024-12-24T01:19:00Z</dcterms:modified>
</cp:coreProperties>
</file>