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8A" w:rsidRDefault="002D300B">
      <w:pPr>
        <w:spacing w:after="300" w:line="276" w:lineRule="auto"/>
        <w:jc w:val="center"/>
      </w:pPr>
      <w:r>
        <w:rPr>
          <w:rFonts w:ascii="Times New Roman" w:eastAsia="Times New Roman" w:hAnsi="Times New Roman" w:cs="Times New Roman"/>
          <w:b/>
          <w:sz w:val="26"/>
        </w:rPr>
        <w:t>Chi tiết thủ tục hành chính</w:t>
      </w:r>
    </w:p>
    <w:p w:rsidR="004C408A" w:rsidRDefault="002D300B">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2.000815</w:t>
      </w:r>
    </w:p>
    <w:p w:rsidR="004C408A" w:rsidRDefault="002D300B">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1329/QĐ-BTP</w:t>
      </w:r>
    </w:p>
    <w:p w:rsidR="004C408A" w:rsidRDefault="002D300B">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chứng thực bản sao từ bản chính giấy tờ, văn bản do cơ quan tổ chức có thẩm quyền của Việt Nam cấp hoặc chứng nhận</w:t>
      </w:r>
    </w:p>
    <w:bookmarkEnd w:id="0"/>
    <w:p w:rsidR="004C408A" w:rsidRDefault="002D300B">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Tỉnh, Cấp Huyện,</w:t>
      </w:r>
      <w:r>
        <w:rPr>
          <w:rFonts w:ascii="Times New Roman" w:eastAsia="Times New Roman" w:hAnsi="Times New Roman" w:cs="Times New Roman"/>
          <w:sz w:val="26"/>
        </w:rPr>
        <w:t xml:space="preserve"> Cấp Xã</w:t>
      </w:r>
    </w:p>
    <w:p w:rsidR="004C408A" w:rsidRDefault="002D300B">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4C408A" w:rsidRDefault="002D300B">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Chứng thực</w:t>
      </w:r>
    </w:p>
    <w:p w:rsidR="004C408A" w:rsidRDefault="002D300B">
      <w:pPr>
        <w:spacing w:after="0" w:line="276" w:lineRule="auto"/>
        <w:jc w:val="both"/>
      </w:pPr>
      <w:r>
        <w:rPr>
          <w:rFonts w:ascii="Times New Roman" w:eastAsia="Times New Roman" w:hAnsi="Times New Roman" w:cs="Times New Roman"/>
          <w:b/>
          <w:sz w:val="26"/>
        </w:rPr>
        <w:t xml:space="preserve">Trình tự thực hiện: </w:t>
      </w:r>
    </w:p>
    <w:p w:rsidR="004C408A" w:rsidRDefault="004C408A">
      <w:pPr>
        <w:shd w:val="clear" w:color="auto" w:fill="F2F6F9"/>
        <w:spacing w:before="120" w:after="0" w:line="276" w:lineRule="auto"/>
        <w:jc w:val="both"/>
      </w:pPr>
    </w:p>
    <w:p w:rsidR="004C408A" w:rsidRDefault="002D300B">
      <w:pPr>
        <w:spacing w:after="0" w:line="276" w:lineRule="auto"/>
        <w:jc w:val="both"/>
      </w:pPr>
      <w:r>
        <w:rPr>
          <w:rFonts w:ascii="Times New Roman" w:eastAsia="Times New Roman" w:hAnsi="Times New Roman" w:cs="Times New Roman"/>
          <w:sz w:val="26"/>
        </w:rPr>
        <w:t>+ Người yêu cầu chứng thực phải xuất trình bản chính giấy tờ, văn bản làm cơ sở để chứng thực bản sao và bản sao cần c</w:t>
      </w:r>
      <w:r>
        <w:rPr>
          <w:rFonts w:ascii="Times New Roman" w:eastAsia="Times New Roman" w:hAnsi="Times New Roman" w:cs="Times New Roman"/>
          <w:sz w:val="26"/>
        </w:rPr>
        <w:t>hứng thực.</w:t>
      </w:r>
    </w:p>
    <w:p w:rsidR="004C408A" w:rsidRDefault="002D300B">
      <w:pPr>
        <w:spacing w:after="0" w:line="276" w:lineRule="auto"/>
        <w:jc w:val="both"/>
      </w:pPr>
      <w:r>
        <w:rPr>
          <w:rFonts w:ascii="Times New Roman" w:eastAsia="Times New Roman" w:hAnsi="Times New Roman" w:cs="Times New Roman"/>
          <w:sz w:val="26"/>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rsidR="004C408A" w:rsidRDefault="002D300B">
      <w:pPr>
        <w:spacing w:after="0" w:line="276" w:lineRule="auto"/>
        <w:jc w:val="both"/>
      </w:pPr>
      <w:r>
        <w:rPr>
          <w:rFonts w:ascii="Times New Roman" w:eastAsia="Times New Roman" w:hAnsi="Times New Roman" w:cs="Times New Roman"/>
          <w:sz w:val="26"/>
        </w:rPr>
        <w:t>+ Người thực hiện chứng thực kiểm tra bản chín</w:t>
      </w:r>
      <w:r>
        <w:rPr>
          <w:rFonts w:ascii="Times New Roman" w:eastAsia="Times New Roman" w:hAnsi="Times New Roman" w:cs="Times New Roman"/>
          <w:sz w:val="26"/>
        </w:rPr>
        <w:t>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rsidR="004C408A" w:rsidRDefault="002D300B">
      <w:pPr>
        <w:spacing w:after="0" w:line="276" w:lineRule="auto"/>
        <w:jc w:val="both"/>
      </w:pPr>
      <w:r>
        <w:rPr>
          <w:rFonts w:ascii="Times New Roman" w:eastAsia="Times New Roman" w:hAnsi="Times New Roman" w:cs="Times New Roman"/>
          <w:sz w:val="26"/>
        </w:rPr>
        <w:t>* Ghi đầy đủ lời chứng chứ</w:t>
      </w:r>
      <w:r>
        <w:rPr>
          <w:rFonts w:ascii="Times New Roman" w:eastAsia="Times New Roman" w:hAnsi="Times New Roman" w:cs="Times New Roman"/>
          <w:sz w:val="26"/>
        </w:rPr>
        <w:t>ng thực bản sao từ bản chính theo mẫu quy định;</w:t>
      </w:r>
    </w:p>
    <w:p w:rsidR="004C408A" w:rsidRDefault="002D300B">
      <w:pPr>
        <w:spacing w:after="0" w:line="276" w:lineRule="auto"/>
        <w:jc w:val="both"/>
      </w:pPr>
      <w:r>
        <w:rPr>
          <w:rFonts w:ascii="Times New Roman" w:eastAsia="Times New Roman" w:hAnsi="Times New Roman" w:cs="Times New Roman"/>
          <w:sz w:val="26"/>
        </w:rPr>
        <w:t>* Ký, ghi rõ họ tên, đóng dấu của cơ quan, tổ chức thực hiện chứng thực và ghi vào sổ chứng thực.</w:t>
      </w:r>
    </w:p>
    <w:p w:rsidR="004C408A" w:rsidRDefault="002D300B">
      <w:pPr>
        <w:spacing w:after="0" w:line="276" w:lineRule="auto"/>
        <w:jc w:val="both"/>
      </w:pPr>
      <w:r>
        <w:rPr>
          <w:rFonts w:ascii="Times New Roman" w:eastAsia="Times New Roman" w:hAnsi="Times New Roman" w:cs="Times New Roman"/>
          <w:sz w:val="26"/>
        </w:rPr>
        <w:t>Đối với bản sao có từ 02 (hai) trang trở lên thì ghi lời chứng vào trang cuối, nếu bản sao có từ 02 (hai) tờ t</w:t>
      </w:r>
      <w:r>
        <w:rPr>
          <w:rFonts w:ascii="Times New Roman" w:eastAsia="Times New Roman" w:hAnsi="Times New Roman" w:cs="Times New Roman"/>
          <w:sz w:val="26"/>
        </w:rPr>
        <w:t>rở lên thì phải đóng dấu giáp lai.</w:t>
      </w:r>
    </w:p>
    <w:p w:rsidR="004C408A" w:rsidRDefault="002D300B">
      <w:pPr>
        <w:spacing w:after="0" w:line="276" w:lineRule="auto"/>
        <w:jc w:val="both"/>
      </w:pPr>
      <w:r>
        <w:rPr>
          <w:rFonts w:ascii="Times New Roman" w:eastAsia="Times New Roman" w:hAnsi="Times New Roman" w:cs="Times New Roman"/>
          <w:sz w:val="26"/>
        </w:rPr>
        <w:t>Mỗi bản sao được chứng thực từ một bản chính giấy tờ, văn bản hoặc nhiều bản sao được chứng thực từ một bản chính giấy tờ, văn bản trong cùng một thời điểm được ghi một số chứng thực.</w:t>
      </w:r>
    </w:p>
    <w:p w:rsidR="004C408A" w:rsidRDefault="002D300B">
      <w:pPr>
        <w:spacing w:after="0" w:line="276" w:lineRule="auto"/>
        <w:jc w:val="both"/>
      </w:pPr>
      <w:r>
        <w:rPr>
          <w:rFonts w:ascii="Times New Roman" w:eastAsia="Times New Roman" w:hAnsi="Times New Roman" w:cs="Times New Roman"/>
          <w:sz w:val="26"/>
        </w:rPr>
        <w:t>+ Người yêu cầu chứng thực nhận kết q</w:t>
      </w:r>
      <w:r>
        <w:rPr>
          <w:rFonts w:ascii="Times New Roman" w:eastAsia="Times New Roman" w:hAnsi="Times New Roman" w:cs="Times New Roman"/>
          <w:sz w:val="26"/>
        </w:rPr>
        <w:t>uả tại nơi nộp hồ sơ.</w:t>
      </w:r>
    </w:p>
    <w:p w:rsidR="004C408A" w:rsidRDefault="002D300B">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5"/>
        <w:gridCol w:w="4126"/>
        <w:gridCol w:w="3917"/>
        <w:gridCol w:w="683"/>
      </w:tblGrid>
      <w:tr w:rsidR="004C408A">
        <w:tblPrEx>
          <w:tblCellMar>
            <w:top w:w="0" w:type="dxa"/>
            <w:bottom w:w="0" w:type="dxa"/>
          </w:tblCellMar>
        </w:tblPrEx>
        <w:tc>
          <w:tcPr>
            <w:tcW w:w="1500" w:type="dxa"/>
          </w:tcPr>
          <w:p w:rsidR="004C408A" w:rsidRDefault="004C408A"/>
          <w:p w:rsidR="004C408A" w:rsidRDefault="002D300B">
            <w:pPr>
              <w:spacing w:after="0" w:line="276" w:lineRule="auto"/>
              <w:jc w:val="center"/>
            </w:pPr>
            <w:r>
              <w:rPr>
                <w:rFonts w:ascii="Times New Roman" w:eastAsia="Times New Roman" w:hAnsi="Times New Roman" w:cs="Times New Roman"/>
                <w:b/>
                <w:sz w:val="26"/>
              </w:rPr>
              <w:t>Hình thức nộp</w:t>
            </w:r>
          </w:p>
        </w:tc>
        <w:tc>
          <w:tcPr>
            <w:tcW w:w="2000" w:type="dxa"/>
          </w:tcPr>
          <w:p w:rsidR="004C408A" w:rsidRDefault="004C408A"/>
          <w:p w:rsidR="004C408A" w:rsidRDefault="002D300B">
            <w:pPr>
              <w:spacing w:after="0" w:line="276" w:lineRule="auto"/>
              <w:jc w:val="center"/>
            </w:pPr>
            <w:r>
              <w:rPr>
                <w:rFonts w:ascii="Times New Roman" w:eastAsia="Times New Roman" w:hAnsi="Times New Roman" w:cs="Times New Roman"/>
                <w:b/>
                <w:sz w:val="26"/>
              </w:rPr>
              <w:t>Thời hạn giải quyết</w:t>
            </w:r>
          </w:p>
        </w:tc>
        <w:tc>
          <w:tcPr>
            <w:tcW w:w="3500" w:type="dxa"/>
          </w:tcPr>
          <w:p w:rsidR="004C408A" w:rsidRDefault="004C408A"/>
          <w:p w:rsidR="004C408A" w:rsidRDefault="002D300B">
            <w:pPr>
              <w:spacing w:after="0" w:line="276" w:lineRule="auto"/>
              <w:jc w:val="center"/>
            </w:pPr>
            <w:r>
              <w:rPr>
                <w:rFonts w:ascii="Times New Roman" w:eastAsia="Times New Roman" w:hAnsi="Times New Roman" w:cs="Times New Roman"/>
                <w:b/>
                <w:sz w:val="26"/>
              </w:rPr>
              <w:t>Phí, lệ phí</w:t>
            </w:r>
          </w:p>
        </w:tc>
        <w:tc>
          <w:tcPr>
            <w:tcW w:w="3000" w:type="dxa"/>
          </w:tcPr>
          <w:p w:rsidR="004C408A" w:rsidRDefault="004C408A"/>
          <w:p w:rsidR="004C408A" w:rsidRDefault="002D300B">
            <w:pPr>
              <w:spacing w:after="0" w:line="276" w:lineRule="auto"/>
              <w:jc w:val="center"/>
            </w:pPr>
            <w:r>
              <w:rPr>
                <w:rFonts w:ascii="Times New Roman" w:eastAsia="Times New Roman" w:hAnsi="Times New Roman" w:cs="Times New Roman"/>
                <w:b/>
                <w:sz w:val="26"/>
              </w:rPr>
              <w:t>Mô tả</w:t>
            </w:r>
          </w:p>
        </w:tc>
      </w:tr>
      <w:tr w:rsidR="004C408A">
        <w:tblPrEx>
          <w:tblCellMar>
            <w:top w:w="0" w:type="dxa"/>
            <w:bottom w:w="0" w:type="dxa"/>
          </w:tblCellMar>
        </w:tblPrEx>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Trực tiếp</w:t>
            </w:r>
          </w:p>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 xml:space="preserve">Trong ngày cơ quan, tổ chức tiếp nhận yêu cầu hoặc trong ngày làm việc tiếp </w:t>
            </w:r>
            <w:r>
              <w:rPr>
                <w:rFonts w:ascii="Times New Roman" w:eastAsia="Times New Roman" w:hAnsi="Times New Roman" w:cs="Times New Roman"/>
                <w:sz w:val="26"/>
              </w:rPr>
              <w:lastRenderedPageBreak/>
              <w:t>theo, nếu tiếp nhận yêu cầu sau 15 giờ. Đối với trường hợp cùng một lúc yêu cầu chứng thực bản sao từ nhiều loại bản chính giấy tờ, văn bản; bản chính có nhiều trang; yêu cầu số lư</w:t>
            </w:r>
            <w:r>
              <w:rPr>
                <w:rFonts w:ascii="Times New Roman" w:eastAsia="Times New Roman" w:hAnsi="Times New Roman" w:cs="Times New Roman"/>
                <w:sz w:val="26"/>
              </w:rPr>
              <w:t xml:space="preserve">ợng nhiều bản sao; nội dung giấy tờ, văn bản phức tạp khó kiểm tra, đối chiếu mà cơ quan, tổ chức thực hiện chứng thực không thể đáp ứng được thời hạn quy định nêu trên thì thời hạn chứng thực được kéo dài thêm không quá 02 (hai) ngày làm việc hoặc có thể </w:t>
            </w:r>
            <w:r>
              <w:rPr>
                <w:rFonts w:ascii="Times New Roman" w:eastAsia="Times New Roman" w:hAnsi="Times New Roman" w:cs="Times New Roman"/>
                <w:sz w:val="26"/>
              </w:rPr>
              <w:t xml:space="preserve">dài hơn theo thỏa thuận bằng văn bản với người yêu cầu chứng thực. </w:t>
            </w:r>
          </w:p>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 xml:space="preserve">Phí :  Đồng (Tại UBND cấp xã, Phòng Tư pháp, Tổ chức hành nghề </w:t>
            </w:r>
            <w:r>
              <w:rPr>
                <w:rFonts w:ascii="Times New Roman" w:eastAsia="Times New Roman" w:hAnsi="Times New Roman" w:cs="Times New Roman"/>
                <w:sz w:val="26"/>
              </w:rPr>
              <w:lastRenderedPageBreak/>
              <w:t>công chứng: 2.000 đồng/trang; từ trang thứ 3 trở lên thu 1.000 đồng/trang, tối đa thu không quá 200.000 đồng/bản. Trang là c</w:t>
            </w:r>
            <w:r>
              <w:rPr>
                <w:rFonts w:ascii="Times New Roman" w:eastAsia="Times New Roman" w:hAnsi="Times New Roman" w:cs="Times New Roman"/>
                <w:sz w:val="26"/>
              </w:rPr>
              <w:t>ăn cứ để thu phí được tính theo trang của bản chính.)</w:t>
            </w:r>
          </w:p>
          <w:p w:rsidR="004C408A" w:rsidRDefault="002D300B">
            <w:pPr>
              <w:spacing w:after="0" w:line="276" w:lineRule="auto"/>
            </w:pPr>
            <w:r>
              <w:rPr>
                <w:rFonts w:ascii="Times New Roman" w:eastAsia="Times New Roman" w:hAnsi="Times New Roman" w:cs="Times New Roman"/>
                <w:sz w:val="26"/>
              </w:rPr>
              <w:t>Phí :  Đồng (Tại cơ quan đại diện: 10 USD/bản;)</w:t>
            </w:r>
          </w:p>
        </w:tc>
        <w:tc>
          <w:tcPr>
            <w:tcW w:w="0" w:type="auto"/>
          </w:tcPr>
          <w:p w:rsidR="004C408A" w:rsidRDefault="004C408A"/>
        </w:tc>
      </w:tr>
    </w:tbl>
    <w:p w:rsidR="004C408A" w:rsidRDefault="002D300B">
      <w:pPr>
        <w:spacing w:before="240" w:after="0" w:line="276" w:lineRule="auto"/>
        <w:jc w:val="both"/>
      </w:pPr>
      <w:r>
        <w:rPr>
          <w:rFonts w:ascii="Times New Roman" w:eastAsia="Times New Roman" w:hAnsi="Times New Roman" w:cs="Times New Roman"/>
          <w:b/>
          <w:sz w:val="26"/>
        </w:rPr>
        <w:t xml:space="preserve">Thành phần hồ sơ: </w:t>
      </w:r>
    </w:p>
    <w:p w:rsidR="004C408A" w:rsidRDefault="002D300B">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89"/>
        <w:gridCol w:w="860"/>
        <w:gridCol w:w="962"/>
      </w:tblGrid>
      <w:tr w:rsidR="004C408A">
        <w:tblPrEx>
          <w:tblCellMar>
            <w:top w:w="0" w:type="dxa"/>
            <w:bottom w:w="0" w:type="dxa"/>
          </w:tblCellMar>
        </w:tblPrEx>
        <w:tc>
          <w:tcPr>
            <w:tcW w:w="6000" w:type="dxa"/>
          </w:tcPr>
          <w:p w:rsidR="004C408A" w:rsidRDefault="004C408A"/>
          <w:p w:rsidR="004C408A" w:rsidRDefault="002D300B">
            <w:pPr>
              <w:spacing w:after="0" w:line="276" w:lineRule="auto"/>
              <w:jc w:val="center"/>
            </w:pPr>
            <w:r>
              <w:rPr>
                <w:rFonts w:ascii="Times New Roman" w:eastAsia="Times New Roman" w:hAnsi="Times New Roman" w:cs="Times New Roman"/>
                <w:b/>
                <w:sz w:val="26"/>
              </w:rPr>
              <w:t>Tên giấy tờ</w:t>
            </w:r>
          </w:p>
        </w:tc>
        <w:tc>
          <w:tcPr>
            <w:tcW w:w="2000" w:type="dxa"/>
          </w:tcPr>
          <w:p w:rsidR="004C408A" w:rsidRDefault="004C408A"/>
          <w:p w:rsidR="004C408A" w:rsidRDefault="002D300B">
            <w:pPr>
              <w:spacing w:after="0" w:line="276" w:lineRule="auto"/>
              <w:jc w:val="center"/>
            </w:pPr>
            <w:r>
              <w:rPr>
                <w:rFonts w:ascii="Times New Roman" w:eastAsia="Times New Roman" w:hAnsi="Times New Roman" w:cs="Times New Roman"/>
                <w:b/>
                <w:sz w:val="26"/>
              </w:rPr>
              <w:t>Mẫu đơn, tờ khai</w:t>
            </w:r>
          </w:p>
        </w:tc>
        <w:tc>
          <w:tcPr>
            <w:tcW w:w="2000" w:type="dxa"/>
          </w:tcPr>
          <w:p w:rsidR="004C408A" w:rsidRDefault="004C408A"/>
          <w:p w:rsidR="004C408A" w:rsidRDefault="002D300B">
            <w:pPr>
              <w:spacing w:after="0" w:line="276" w:lineRule="auto"/>
              <w:jc w:val="center"/>
            </w:pPr>
            <w:r>
              <w:rPr>
                <w:rFonts w:ascii="Times New Roman" w:eastAsia="Times New Roman" w:hAnsi="Times New Roman" w:cs="Times New Roman"/>
                <w:b/>
                <w:sz w:val="26"/>
              </w:rPr>
              <w:t>Số lượng</w:t>
            </w:r>
          </w:p>
        </w:tc>
      </w:tr>
      <w:tr w:rsidR="004C408A">
        <w:tblPrEx>
          <w:tblCellMar>
            <w:top w:w="0" w:type="dxa"/>
            <w:bottom w:w="0" w:type="dxa"/>
          </w:tblCellMar>
        </w:tblPrEx>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 xml:space="preserve">Bản chính giấy tờ, văn bản làm cơ sở để chứng thực bản sao và bản sao cần chứng </w:t>
            </w:r>
            <w:r>
              <w:rPr>
                <w:rFonts w:ascii="Times New Roman" w:eastAsia="Times New Roman" w:hAnsi="Times New Roman" w:cs="Times New Roman"/>
                <w:sz w:val="26"/>
              </w:rPr>
              <w:t xml:space="preserve">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từ bản chính để thực hiện chứng thực phải có </w:t>
            </w:r>
            <w:r>
              <w:rPr>
                <w:rFonts w:ascii="Times New Roman" w:eastAsia="Times New Roman" w:hAnsi="Times New Roman" w:cs="Times New Roman"/>
                <w:sz w:val="26"/>
              </w:rPr>
              <w:t>đầy đủ các trang đã ghi thông tin của bản chính.</w:t>
            </w:r>
          </w:p>
        </w:tc>
        <w:tc>
          <w:tcPr>
            <w:tcW w:w="0" w:type="auto"/>
          </w:tcPr>
          <w:p w:rsidR="004C408A" w:rsidRDefault="004C408A"/>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4C408A" w:rsidRDefault="002D300B">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Cán bộ, công chức, viên chức, Doanh nghiệp, Doanh nghiệp có vốn đầu tư nước ngoài, Tổ chức (không bao gồm doanh nghiệp, HTX), Hợp tác xã</w:t>
      </w:r>
    </w:p>
    <w:p w:rsidR="004C408A" w:rsidRDefault="002D300B">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 Phòng Tư Pháp, Tổ chức hành nghề công chứng, Cơ quan đại diện có thẩm quyền</w:t>
      </w:r>
    </w:p>
    <w:p w:rsidR="004C408A" w:rsidRDefault="002D300B">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4C408A" w:rsidRDefault="002D300B">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4C408A" w:rsidRDefault="002D300B">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w:t>
      </w:r>
      <w:r>
        <w:rPr>
          <w:rFonts w:ascii="Times New Roman" w:eastAsia="Times New Roman" w:hAnsi="Times New Roman" w:cs="Times New Roman"/>
          <w:sz w:val="26"/>
        </w:rPr>
        <w:t>in</w:t>
      </w:r>
    </w:p>
    <w:p w:rsidR="004C408A" w:rsidRDefault="002D300B">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4C408A" w:rsidRDefault="002D300B">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Bản sao được chứng thực từ bản chính</w:t>
      </w:r>
    </w:p>
    <w:p w:rsidR="004C408A" w:rsidRDefault="002D300B">
      <w:pPr>
        <w:spacing w:after="0" w:line="276" w:lineRule="auto"/>
        <w:jc w:val="both"/>
      </w:pPr>
      <w:r>
        <w:rPr>
          <w:rFonts w:ascii="Times New Roman" w:eastAsia="Times New Roman" w:hAnsi="Times New Roman" w:cs="Times New Roman"/>
          <w:b/>
          <w:sz w:val="26"/>
        </w:rPr>
        <w:lastRenderedPageBreak/>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48"/>
        <w:gridCol w:w="3294"/>
        <w:gridCol w:w="1408"/>
        <w:gridCol w:w="2761"/>
      </w:tblGrid>
      <w:tr w:rsidR="004C408A">
        <w:tblPrEx>
          <w:tblCellMar>
            <w:top w:w="0" w:type="dxa"/>
            <w:bottom w:w="0" w:type="dxa"/>
          </w:tblCellMar>
        </w:tblPrEx>
        <w:tc>
          <w:tcPr>
            <w:tcW w:w="2000" w:type="dxa"/>
          </w:tcPr>
          <w:p w:rsidR="004C408A" w:rsidRDefault="004C408A"/>
          <w:p w:rsidR="004C408A" w:rsidRDefault="002D300B">
            <w:pPr>
              <w:spacing w:after="0" w:line="276" w:lineRule="auto"/>
              <w:jc w:val="center"/>
            </w:pPr>
            <w:r>
              <w:rPr>
                <w:rFonts w:ascii="Times New Roman" w:eastAsia="Times New Roman" w:hAnsi="Times New Roman" w:cs="Times New Roman"/>
                <w:b/>
                <w:sz w:val="26"/>
              </w:rPr>
              <w:t>Số ký hiệu</w:t>
            </w:r>
          </w:p>
        </w:tc>
        <w:tc>
          <w:tcPr>
            <w:tcW w:w="3500" w:type="dxa"/>
          </w:tcPr>
          <w:p w:rsidR="004C408A" w:rsidRDefault="004C408A"/>
          <w:p w:rsidR="004C408A" w:rsidRDefault="002D300B">
            <w:pPr>
              <w:spacing w:after="0" w:line="276" w:lineRule="auto"/>
              <w:jc w:val="center"/>
            </w:pPr>
            <w:r>
              <w:rPr>
                <w:rFonts w:ascii="Times New Roman" w:eastAsia="Times New Roman" w:hAnsi="Times New Roman" w:cs="Times New Roman"/>
                <w:b/>
                <w:sz w:val="26"/>
              </w:rPr>
              <w:t>Trích yếu</w:t>
            </w:r>
          </w:p>
        </w:tc>
        <w:tc>
          <w:tcPr>
            <w:tcW w:w="1500" w:type="dxa"/>
          </w:tcPr>
          <w:p w:rsidR="004C408A" w:rsidRDefault="004C408A"/>
          <w:p w:rsidR="004C408A" w:rsidRDefault="002D300B">
            <w:pPr>
              <w:spacing w:after="0" w:line="276" w:lineRule="auto"/>
              <w:jc w:val="center"/>
            </w:pPr>
            <w:r>
              <w:rPr>
                <w:rFonts w:ascii="Times New Roman" w:eastAsia="Times New Roman" w:hAnsi="Times New Roman" w:cs="Times New Roman"/>
                <w:b/>
                <w:sz w:val="26"/>
              </w:rPr>
              <w:t>Ngày ban hành</w:t>
            </w:r>
          </w:p>
        </w:tc>
        <w:tc>
          <w:tcPr>
            <w:tcW w:w="3000" w:type="dxa"/>
          </w:tcPr>
          <w:p w:rsidR="004C408A" w:rsidRDefault="004C408A"/>
          <w:p w:rsidR="004C408A" w:rsidRDefault="002D300B">
            <w:pPr>
              <w:spacing w:after="0" w:line="276" w:lineRule="auto"/>
              <w:jc w:val="center"/>
            </w:pPr>
            <w:r>
              <w:rPr>
                <w:rFonts w:ascii="Times New Roman" w:eastAsia="Times New Roman" w:hAnsi="Times New Roman" w:cs="Times New Roman"/>
                <w:b/>
                <w:sz w:val="26"/>
              </w:rPr>
              <w:t>Cơ quan ban hành</w:t>
            </w:r>
          </w:p>
        </w:tc>
      </w:tr>
      <w:tr w:rsidR="004C408A">
        <w:tblPrEx>
          <w:tblCellMar>
            <w:top w:w="0" w:type="dxa"/>
            <w:bottom w:w="0" w:type="dxa"/>
          </w:tblCellMar>
        </w:tblPrEx>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257/2016/TT-BTC</w:t>
            </w:r>
          </w:p>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Thông tư 257/2016/TT-BTC</w:t>
            </w:r>
          </w:p>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11-11-2016</w:t>
            </w:r>
          </w:p>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Bộ Tài chính</w:t>
            </w:r>
          </w:p>
        </w:tc>
      </w:tr>
      <w:tr w:rsidR="004C408A">
        <w:tblPrEx>
          <w:tblCellMar>
            <w:top w:w="0" w:type="dxa"/>
            <w:bottom w:w="0" w:type="dxa"/>
          </w:tblCellMar>
        </w:tblPrEx>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264/2016/TT-BTC</w:t>
            </w:r>
          </w:p>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Thông tư 264/2016/TT-BTC</w:t>
            </w:r>
          </w:p>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14-11-2016</w:t>
            </w:r>
          </w:p>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Bộ Tài chính</w:t>
            </w:r>
          </w:p>
        </w:tc>
      </w:tr>
      <w:tr w:rsidR="004C408A">
        <w:tblPrEx>
          <w:tblCellMar>
            <w:top w:w="0" w:type="dxa"/>
            <w:bottom w:w="0" w:type="dxa"/>
          </w:tblCellMar>
        </w:tblPrEx>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23/2015/NĐ-CP</w:t>
            </w:r>
          </w:p>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Nghị định 23/2015/NĐ-CP</w:t>
            </w:r>
          </w:p>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16-02-2015</w:t>
            </w:r>
          </w:p>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Chính phủ</w:t>
            </w:r>
          </w:p>
        </w:tc>
      </w:tr>
      <w:tr w:rsidR="004C408A">
        <w:tblPrEx>
          <w:tblCellMar>
            <w:top w:w="0" w:type="dxa"/>
            <w:bottom w:w="0" w:type="dxa"/>
          </w:tblCellMar>
        </w:tblPrEx>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226/2016/TT-BTC</w:t>
            </w:r>
          </w:p>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Thông tư  226/2016/TT-BTC</w:t>
            </w:r>
          </w:p>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11-11-2016</w:t>
            </w:r>
          </w:p>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Bộ Tài chính</w:t>
            </w:r>
          </w:p>
        </w:tc>
      </w:tr>
      <w:tr w:rsidR="004C408A">
        <w:tblPrEx>
          <w:tblCellMar>
            <w:top w:w="0" w:type="dxa"/>
            <w:bottom w:w="0" w:type="dxa"/>
          </w:tblCellMar>
        </w:tblPrEx>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01/2020/TT-BTP</w:t>
            </w:r>
          </w:p>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Thông tư 01/2020/TT-BTP</w:t>
            </w:r>
          </w:p>
        </w:tc>
        <w:tc>
          <w:tcPr>
            <w:tcW w:w="0" w:type="auto"/>
          </w:tcPr>
          <w:p w:rsidR="004C408A" w:rsidRDefault="004C408A"/>
          <w:p w:rsidR="004C408A" w:rsidRDefault="002D300B">
            <w:pPr>
              <w:spacing w:after="0" w:line="276" w:lineRule="auto"/>
            </w:pPr>
            <w:r>
              <w:rPr>
                <w:rFonts w:ascii="Times New Roman" w:eastAsia="Times New Roman" w:hAnsi="Times New Roman" w:cs="Times New Roman"/>
                <w:sz w:val="26"/>
              </w:rPr>
              <w:t>03-03-2020</w:t>
            </w:r>
          </w:p>
        </w:tc>
        <w:tc>
          <w:tcPr>
            <w:tcW w:w="0" w:type="auto"/>
          </w:tcPr>
          <w:p w:rsidR="004C408A" w:rsidRDefault="004C408A"/>
        </w:tc>
      </w:tr>
    </w:tbl>
    <w:p w:rsidR="004C408A" w:rsidRDefault="002D300B">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Bản chính giấy tờ, văn bản cần chứng thực. Bản chính giấy tờ, văn bản không được dùng làm cơ sở để chứng thực bản sao: + Bản chính bị tẩy xóa, sửa chữa, thêm, bớt nội dung không hợp lệ. + Bản chính bị hư hỏng, cũ nát, không xá</w:t>
      </w:r>
      <w:r>
        <w:rPr>
          <w:rFonts w:ascii="Times New Roman" w:eastAsia="Times New Roman" w:hAnsi="Times New Roman" w:cs="Times New Roman"/>
          <w:sz w:val="26"/>
        </w:rPr>
        <w:t>c định được nội dung. + Bản chính đóng dấu mật của cơ quan, tổ chức có thẩm quyền hoặc không đóng dấu mật nhưng ghi rõ không được sao chụp. + Bản chính có nội dung trái pháp luật, đạo đức xã hội; tuyên truyền, kích động chiến tranh, chống chế độ xã hội chủ</w:t>
      </w:r>
      <w:r>
        <w:rPr>
          <w:rFonts w:ascii="Times New Roman" w:eastAsia="Times New Roman" w:hAnsi="Times New Roman" w:cs="Times New Roman"/>
          <w:sz w:val="26"/>
        </w:rPr>
        <w:t xml:space="preserve"> nghĩa Việt Nam; xuyên tạc lịch sử của dân tộc Việt Nam; xúc phạm danh dự, nhân phẩm, uy tín của cá nhân, tổ chức; vi phạm quyền công dân. + Giấy tờ, văn bản do cá nhân tự lập nhưng không có xác nhận và đóng dấu của cơ quan, tổ chức có thẩm quyền.</w:t>
      </w:r>
    </w:p>
    <w:p w:rsidR="004C408A" w:rsidRDefault="002D300B">
      <w:pPr>
        <w:spacing w:after="0" w:line="276" w:lineRule="auto"/>
        <w:jc w:val="both"/>
      </w:pPr>
      <w:r>
        <w:rPr>
          <w:rFonts w:ascii="Times New Roman" w:eastAsia="Times New Roman" w:hAnsi="Times New Roman" w:cs="Times New Roman"/>
          <w:b/>
          <w:sz w:val="26"/>
        </w:rPr>
        <w:t>Từ khóa:</w:t>
      </w:r>
      <w:r>
        <w:rPr>
          <w:rFonts w:ascii="Times New Roman" w:eastAsia="Times New Roman" w:hAnsi="Times New Roman" w:cs="Times New Roman"/>
          <w:b/>
          <w:sz w:val="26"/>
        </w:rPr>
        <w:t xml:space="preserve"> </w:t>
      </w:r>
      <w:r>
        <w:rPr>
          <w:rFonts w:ascii="Times New Roman" w:eastAsia="Times New Roman" w:hAnsi="Times New Roman" w:cs="Times New Roman"/>
          <w:sz w:val="26"/>
        </w:rPr>
        <w:t>Không có thông tin</w:t>
      </w:r>
    </w:p>
    <w:p w:rsidR="004C408A" w:rsidRDefault="002D300B">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4C408A">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8A"/>
    <w:rsid w:val="002D300B"/>
    <w:rsid w:val="004C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B2365-54FE-4B9F-980F-98BB27B2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2024-03-06T02:48:00Z</dcterms:created>
  <dcterms:modified xsi:type="dcterms:W3CDTF">2024-03-06T02:48:00Z</dcterms:modified>
</cp:coreProperties>
</file>