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8D5" w:rsidRDefault="008B05CA">
      <w:pPr>
        <w:spacing w:after="300" w:line="276" w:lineRule="auto"/>
        <w:jc w:val="center"/>
      </w:pPr>
      <w:r>
        <w:rPr>
          <w:rFonts w:ascii="Times New Roman" w:eastAsia="Times New Roman" w:hAnsi="Times New Roman" w:cs="Times New Roman"/>
          <w:b/>
          <w:sz w:val="26"/>
        </w:rPr>
        <w:t>Chi tiết thủ tục hành chính</w:t>
      </w:r>
    </w:p>
    <w:p w:rsidR="00B508D5" w:rsidRDefault="008B05CA">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2.001457</w:t>
      </w:r>
    </w:p>
    <w:p w:rsidR="00B508D5" w:rsidRDefault="008B05CA">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QĐ/0001-BTP</w:t>
      </w:r>
    </w:p>
    <w:p w:rsidR="00B508D5" w:rsidRDefault="008B05CA">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công nhận tuyên truyền viên pháp luật</w:t>
      </w:r>
      <w:bookmarkEnd w:id="0"/>
    </w:p>
    <w:p w:rsidR="00B508D5" w:rsidRDefault="008B05CA">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508D5" w:rsidRDefault="008B05CA">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B508D5" w:rsidRDefault="008B05CA">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rsidR="00B508D5" w:rsidRDefault="008B05CA">
      <w:pPr>
        <w:spacing w:after="0" w:line="276" w:lineRule="auto"/>
        <w:jc w:val="both"/>
      </w:pPr>
      <w:r>
        <w:rPr>
          <w:rFonts w:ascii="Times New Roman" w:eastAsia="Times New Roman" w:hAnsi="Times New Roman" w:cs="Times New Roman"/>
          <w:b/>
          <w:sz w:val="26"/>
        </w:rPr>
        <w:t xml:space="preserve">Trình tự thực hiện: </w:t>
      </w:r>
    </w:p>
    <w:p w:rsidR="00B508D5" w:rsidRDefault="008B05CA">
      <w:pPr>
        <w:shd w:val="clear" w:color="auto" w:fill="F2F6F9"/>
        <w:spacing w:before="120" w:after="0" w:line="276" w:lineRule="auto"/>
        <w:jc w:val="both"/>
      </w:pPr>
      <w:r>
        <w:rPr>
          <w:rFonts w:ascii="Times New Roman" w:eastAsia="Times New Roman" w:hAnsi="Times New Roman" w:cs="Times New Roman"/>
          <w:b/>
          <w:sz w:val="26"/>
        </w:rPr>
        <w:t>01</w:t>
      </w:r>
    </w:p>
    <w:p w:rsidR="00B508D5" w:rsidRDefault="008B05CA">
      <w:pPr>
        <w:spacing w:after="0" w:line="276" w:lineRule="auto"/>
        <w:jc w:val="both"/>
      </w:pPr>
      <w:r>
        <w:rPr>
          <w:rFonts w:ascii="Times New Roman" w:eastAsia="Times New Roman" w:hAnsi="Times New Roman" w:cs="Times New Roman"/>
          <w:sz w:val="26"/>
        </w:rPr>
        <w:t>Định kỳ tháng 9 hàng năm, công chức tư pháp - hộ tịch chủ trì, phối hợp với Trưởng Ban công tác Mặt trận, Trưởng thôn, làng, ấp, bản, buôn, phum, sóc, tổ dân phố, khu phố, khối phố và cộng đồng dân cư khá</w:t>
      </w:r>
      <w:r>
        <w:rPr>
          <w:rFonts w:ascii="Times New Roman" w:eastAsia="Times New Roman" w:hAnsi="Times New Roman" w:cs="Times New Roman"/>
          <w:sz w:val="26"/>
        </w:rPr>
        <w:t>c và người đứng đầu các tổ chức chính trị - xã hội trên địa bàn cấp xã thông báo công khai tiêu chuẩn tuyên truyền viên pháp luật; các quy định về công nhận tuyên truyền viên pháp luật tới cơ quan, đơn vị và người dân trên địa bàn cơ sở để tự nguyện đăng k</w:t>
      </w:r>
      <w:r>
        <w:rPr>
          <w:rFonts w:ascii="Times New Roman" w:eastAsia="Times New Roman" w:hAnsi="Times New Roman" w:cs="Times New Roman"/>
          <w:sz w:val="26"/>
        </w:rPr>
        <w:t>ý tham gia làm tuyên truyền viên pháp luật.</w:t>
      </w:r>
    </w:p>
    <w:p w:rsidR="00B508D5" w:rsidRDefault="008B05CA">
      <w:pPr>
        <w:spacing w:after="0" w:line="276" w:lineRule="auto"/>
        <w:jc w:val="both"/>
      </w:pPr>
      <w:r>
        <w:rPr>
          <w:rFonts w:ascii="Times New Roman" w:eastAsia="Times New Roman" w:hAnsi="Times New Roman" w:cs="Times New Roman"/>
          <w:sz w:val="26"/>
        </w:rPr>
        <w:t xml:space="preserve">Căn cứ danh sách tự nguyện đăng ký tham gia làm tuyên truyền viên pháp luật từ địa bàn cơ sở, thực trạng đội ngũ công chức của Ủy ban nhân dân cấp xã và nhu cầu xây dựng đội ngũ tuyên truyền viên pháp luật, công </w:t>
      </w:r>
      <w:r>
        <w:rPr>
          <w:rFonts w:ascii="Times New Roman" w:eastAsia="Times New Roman" w:hAnsi="Times New Roman" w:cs="Times New Roman"/>
          <w:sz w:val="26"/>
        </w:rPr>
        <w:t>chức tư pháp - hộ tịch rà soát, lập danh sách người đủ tiêu chuẩn trình Chủ tịch Ủy ban nhân dân cấp xã xem xét, công nhận tuyên truyền viên pháp luật.</w:t>
      </w:r>
    </w:p>
    <w:p w:rsidR="00B508D5" w:rsidRDefault="008B05CA">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10"/>
        <w:gridCol w:w="1126"/>
        <w:gridCol w:w="1544"/>
        <w:gridCol w:w="5831"/>
      </w:tblGrid>
      <w:tr w:rsidR="00B508D5">
        <w:tblPrEx>
          <w:tblCellMar>
            <w:top w:w="0" w:type="dxa"/>
            <w:bottom w:w="0" w:type="dxa"/>
          </w:tblCellMar>
        </w:tblPrEx>
        <w:tc>
          <w:tcPr>
            <w:tcW w:w="15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Hình thức nộp</w:t>
            </w:r>
          </w:p>
        </w:tc>
        <w:tc>
          <w:tcPr>
            <w:tcW w:w="2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Phí, lệ phí</w:t>
            </w:r>
          </w:p>
        </w:tc>
        <w:tc>
          <w:tcPr>
            <w:tcW w:w="3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Mô tả</w:t>
            </w:r>
          </w:p>
        </w:tc>
      </w:tr>
      <w:tr w:rsidR="00B508D5">
        <w:tblPrEx>
          <w:tblCellMar>
            <w:top w:w="0" w:type="dxa"/>
            <w:bottom w:w="0" w:type="dxa"/>
          </w:tblCellMar>
        </w:tblPrEx>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Trực tiếp</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 xml:space="preserve">05 Ngày làm </w:t>
            </w:r>
            <w:r>
              <w:rPr>
                <w:rFonts w:ascii="Times New Roman" w:eastAsia="Times New Roman" w:hAnsi="Times New Roman" w:cs="Times New Roman"/>
                <w:sz w:val="26"/>
              </w:rPr>
              <w:t>việc</w:t>
            </w:r>
          </w:p>
        </w:tc>
        <w:tc>
          <w:tcPr>
            <w:tcW w:w="0" w:type="auto"/>
          </w:tcPr>
          <w:p w:rsidR="00B508D5" w:rsidRDefault="00B508D5"/>
          <w:p w:rsidR="00B508D5" w:rsidRDefault="00B508D5">
            <w:pPr>
              <w:spacing w:after="0" w:line="276" w:lineRule="auto"/>
            </w:pP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Trong thời hạn 05 ngày làm việc kể từ ngày nhận được danh sách đề nghị công nhận tuyên truyền viên pháp luật của công chức tư pháp - hộ tịch.</w:t>
            </w:r>
          </w:p>
        </w:tc>
      </w:tr>
    </w:tbl>
    <w:p w:rsidR="00B508D5" w:rsidRDefault="008B05CA">
      <w:pPr>
        <w:spacing w:before="240" w:after="0" w:line="276" w:lineRule="auto"/>
        <w:jc w:val="both"/>
      </w:pPr>
      <w:r>
        <w:rPr>
          <w:rFonts w:ascii="Times New Roman" w:eastAsia="Times New Roman" w:hAnsi="Times New Roman" w:cs="Times New Roman"/>
          <w:b/>
          <w:sz w:val="26"/>
        </w:rPr>
        <w:t xml:space="preserve">Thành phần hồ sơ: </w:t>
      </w:r>
    </w:p>
    <w:p w:rsidR="00B508D5" w:rsidRDefault="008B05CA">
      <w:pPr>
        <w:shd w:val="clear" w:color="auto" w:fill="F2F6F9"/>
        <w:spacing w:before="120" w:after="0" w:line="276" w:lineRule="auto"/>
        <w:jc w:val="both"/>
      </w:pPr>
      <w:r>
        <w:rPr>
          <w:rFonts w:ascii="Times New Roman" w:eastAsia="Times New Roman" w:hAnsi="Times New Roman" w:cs="Times New Roman"/>
          <w:b/>
          <w:sz w:val="26"/>
        </w:rPr>
        <w:t>01</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380"/>
        <w:gridCol w:w="1493"/>
        <w:gridCol w:w="1538"/>
      </w:tblGrid>
      <w:tr w:rsidR="00B508D5">
        <w:tblPrEx>
          <w:tblCellMar>
            <w:top w:w="0" w:type="dxa"/>
            <w:bottom w:w="0" w:type="dxa"/>
          </w:tblCellMar>
        </w:tblPrEx>
        <w:tc>
          <w:tcPr>
            <w:tcW w:w="6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Tên giấy tờ</w:t>
            </w:r>
          </w:p>
        </w:tc>
        <w:tc>
          <w:tcPr>
            <w:tcW w:w="2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Mẫu đơn, tờ khai</w:t>
            </w:r>
          </w:p>
        </w:tc>
        <w:tc>
          <w:tcPr>
            <w:tcW w:w="2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Số lượng</w:t>
            </w:r>
          </w:p>
        </w:tc>
      </w:tr>
      <w:tr w:rsidR="00B508D5">
        <w:tblPrEx>
          <w:tblCellMar>
            <w:top w:w="0" w:type="dxa"/>
            <w:bottom w:w="0" w:type="dxa"/>
          </w:tblCellMar>
        </w:tblPrEx>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Danh sách đề nghị công nhận tuyên truyền</w:t>
            </w:r>
            <w:r>
              <w:rPr>
                <w:rFonts w:ascii="Times New Roman" w:eastAsia="Times New Roman" w:hAnsi="Times New Roman" w:cs="Times New Roman"/>
                <w:sz w:val="26"/>
              </w:rPr>
              <w:t xml:space="preserve"> viên pháp luật của công chức tư pháp - hộ tịch.</w:t>
            </w:r>
          </w:p>
        </w:tc>
        <w:tc>
          <w:tcPr>
            <w:tcW w:w="0" w:type="auto"/>
          </w:tcPr>
          <w:p w:rsidR="00B508D5" w:rsidRDefault="00B508D5"/>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B508D5" w:rsidRDefault="008B05CA">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Người Việt Nam định cư ở nước ngoài, Người nước ngoài, Cán bộ, công chức, viên chức, Tổ chức (không bao gồm doanh nghiệp, HTX), Tổ chức nước</w:t>
      </w:r>
      <w:r>
        <w:rPr>
          <w:rFonts w:ascii="Times New Roman" w:eastAsia="Times New Roman" w:hAnsi="Times New Roman" w:cs="Times New Roman"/>
          <w:sz w:val="26"/>
        </w:rPr>
        <w:t xml:space="preserve"> ngoài</w:t>
      </w:r>
    </w:p>
    <w:p w:rsidR="00B508D5" w:rsidRDefault="008B05CA">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B508D5" w:rsidRDefault="008B05CA">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B508D5" w:rsidRDefault="008B05CA">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B508D5" w:rsidRDefault="008B05CA">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508D5" w:rsidRDefault="008B05CA">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B508D5" w:rsidRDefault="008B05CA">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Quyết định </w:t>
      </w:r>
      <w:r>
        <w:rPr>
          <w:rFonts w:ascii="Times New Roman" w:eastAsia="Times New Roman" w:hAnsi="Times New Roman" w:cs="Times New Roman"/>
          <w:sz w:val="26"/>
        </w:rPr>
        <w:t>công nhận tuyên truyền viên pháp luật</w:t>
      </w:r>
    </w:p>
    <w:p w:rsidR="00B508D5" w:rsidRDefault="008B05CA">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4763"/>
        <w:gridCol w:w="1044"/>
        <w:gridCol w:w="1816"/>
      </w:tblGrid>
      <w:tr w:rsidR="00B508D5">
        <w:tblPrEx>
          <w:tblCellMar>
            <w:top w:w="0" w:type="dxa"/>
            <w:bottom w:w="0" w:type="dxa"/>
          </w:tblCellMar>
        </w:tblPrEx>
        <w:tc>
          <w:tcPr>
            <w:tcW w:w="2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Số ký hiệu</w:t>
            </w:r>
          </w:p>
        </w:tc>
        <w:tc>
          <w:tcPr>
            <w:tcW w:w="35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Trích yếu</w:t>
            </w:r>
          </w:p>
        </w:tc>
        <w:tc>
          <w:tcPr>
            <w:tcW w:w="15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Ngày ban hành</w:t>
            </w:r>
          </w:p>
        </w:tc>
        <w:tc>
          <w:tcPr>
            <w:tcW w:w="3000" w:type="dxa"/>
          </w:tcPr>
          <w:p w:rsidR="00B508D5" w:rsidRDefault="00B508D5"/>
          <w:p w:rsidR="00B508D5" w:rsidRDefault="008B05CA">
            <w:pPr>
              <w:spacing w:after="0" w:line="276" w:lineRule="auto"/>
              <w:jc w:val="center"/>
            </w:pPr>
            <w:r>
              <w:rPr>
                <w:rFonts w:ascii="Times New Roman" w:eastAsia="Times New Roman" w:hAnsi="Times New Roman" w:cs="Times New Roman"/>
                <w:b/>
                <w:sz w:val="26"/>
              </w:rPr>
              <w:t>Cơ quan ban hành</w:t>
            </w:r>
          </w:p>
        </w:tc>
      </w:tr>
      <w:tr w:rsidR="00B508D5">
        <w:tblPrEx>
          <w:tblCellMar>
            <w:top w:w="0" w:type="dxa"/>
            <w:bottom w:w="0" w:type="dxa"/>
          </w:tblCellMar>
        </w:tblPrEx>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14/2012/QH13</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Phổ biến, giáo dục pháp luật</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20-06-2012</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Quốc Hội</w:t>
            </w:r>
          </w:p>
        </w:tc>
      </w:tr>
      <w:tr w:rsidR="00B508D5">
        <w:tblPrEx>
          <w:tblCellMar>
            <w:top w:w="0" w:type="dxa"/>
            <w:bottom w:w="0" w:type="dxa"/>
          </w:tblCellMar>
        </w:tblPrEx>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28/2013/NĐ-CP</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 xml:space="preserve">Quy định chi tiết một số điều và biện pháp thi hành Luật Phổ </w:t>
            </w:r>
            <w:r>
              <w:rPr>
                <w:rFonts w:ascii="Times New Roman" w:eastAsia="Times New Roman" w:hAnsi="Times New Roman" w:cs="Times New Roman"/>
                <w:sz w:val="26"/>
              </w:rPr>
              <w:t>biến, giáo dục pháp luật</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04-04-2013</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Chính phủ</w:t>
            </w:r>
          </w:p>
        </w:tc>
      </w:tr>
      <w:tr w:rsidR="00B508D5">
        <w:tblPrEx>
          <w:tblCellMar>
            <w:top w:w="0" w:type="dxa"/>
            <w:bottom w:w="0" w:type="dxa"/>
          </w:tblCellMar>
        </w:tblPrEx>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10/2016/TT-BTP</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Quy định về báo cáo viên pháp luật, tuyên truyền viên pháp luật</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22-07-2016</w:t>
            </w:r>
          </w:p>
        </w:tc>
        <w:tc>
          <w:tcPr>
            <w:tcW w:w="0" w:type="auto"/>
          </w:tcPr>
          <w:p w:rsidR="00B508D5" w:rsidRDefault="00B508D5"/>
          <w:p w:rsidR="00B508D5" w:rsidRDefault="008B05CA">
            <w:pPr>
              <w:spacing w:after="0" w:line="276" w:lineRule="auto"/>
            </w:pPr>
            <w:r>
              <w:rPr>
                <w:rFonts w:ascii="Times New Roman" w:eastAsia="Times New Roman" w:hAnsi="Times New Roman" w:cs="Times New Roman"/>
                <w:sz w:val="26"/>
              </w:rPr>
              <w:t>Bộ Tư pháp</w:t>
            </w:r>
          </w:p>
        </w:tc>
      </w:tr>
    </w:tbl>
    <w:p w:rsidR="00B508D5" w:rsidRDefault="008B05CA">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Cá nhân được đề nghị công nhận làm tuyên truyền viên pháp luật phải là </w:t>
      </w:r>
      <w:r>
        <w:rPr>
          <w:rFonts w:ascii="Times New Roman" w:eastAsia="Times New Roman" w:hAnsi="Times New Roman" w:cs="Times New Roman"/>
          <w:sz w:val="26"/>
        </w:rPr>
        <w:t>người có uy tín, kiến thức, am hiểu về pháp luật .</w:t>
      </w:r>
    </w:p>
    <w:p w:rsidR="00B508D5" w:rsidRDefault="008B05CA">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508D5" w:rsidRDefault="008B05CA">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508D5">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8D5"/>
    <w:rsid w:val="008B05CA"/>
    <w:rsid w:val="00B50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D7511-50A2-4C23-ABDE-2EDB6CF4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2024-08-22T09:34:00Z</dcterms:created>
  <dcterms:modified xsi:type="dcterms:W3CDTF">2024-08-22T09:34:00Z</dcterms:modified>
</cp:coreProperties>
</file>