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9C6" w:rsidRDefault="00801A7A">
      <w:pPr>
        <w:spacing w:after="300" w:line="276" w:lineRule="auto"/>
        <w:jc w:val="center"/>
      </w:pPr>
      <w:r>
        <w:rPr>
          <w:rFonts w:ascii="Times New Roman" w:eastAsia="Times New Roman" w:hAnsi="Times New Roman" w:cs="Times New Roman"/>
          <w:b/>
          <w:sz w:val="26"/>
        </w:rPr>
        <w:t>Chi tiết thủ tục hành chính</w:t>
      </w:r>
    </w:p>
    <w:p w:rsidR="006419C6" w:rsidRDefault="00801A7A">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2.002409</w:t>
      </w:r>
    </w:p>
    <w:p w:rsidR="006419C6" w:rsidRDefault="00801A7A">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424/QĐ-TTCP</w:t>
      </w:r>
    </w:p>
    <w:p w:rsidR="006419C6" w:rsidRDefault="00801A7A">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giải quyết khiếu nại lần đầu tại cấp xã</w:t>
      </w:r>
    </w:p>
    <w:bookmarkEnd w:id="0"/>
    <w:p w:rsidR="006419C6" w:rsidRDefault="00801A7A">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6419C6" w:rsidRDefault="00801A7A">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rsidR="006419C6" w:rsidRDefault="00801A7A">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Giải quyết khiếu nại</w:t>
      </w:r>
    </w:p>
    <w:p w:rsidR="006419C6" w:rsidRDefault="00801A7A">
      <w:pPr>
        <w:spacing w:after="0" w:line="276" w:lineRule="auto"/>
        <w:jc w:val="both"/>
      </w:pPr>
      <w:r>
        <w:rPr>
          <w:rFonts w:ascii="Times New Roman" w:eastAsia="Times New Roman" w:hAnsi="Times New Roman" w:cs="Times New Roman"/>
          <w:b/>
          <w:sz w:val="26"/>
        </w:rPr>
        <w:t xml:space="preserve">Trình tự thực hiện: </w:t>
      </w:r>
    </w:p>
    <w:p w:rsidR="006419C6" w:rsidRDefault="006419C6">
      <w:pPr>
        <w:shd w:val="clear" w:color="auto" w:fill="F2F6F9"/>
        <w:spacing w:before="120" w:after="0" w:line="276" w:lineRule="auto"/>
        <w:jc w:val="both"/>
      </w:pPr>
    </w:p>
    <w:p w:rsidR="006419C6" w:rsidRDefault="00801A7A">
      <w:pPr>
        <w:spacing w:after="0" w:line="276" w:lineRule="auto"/>
        <w:jc w:val="both"/>
      </w:pPr>
      <w:r>
        <w:rPr>
          <w:rFonts w:ascii="Times New Roman" w:eastAsia="Times New Roman" w:hAnsi="Times New Roman" w:cs="Times New Roman"/>
          <w:sz w:val="26"/>
        </w:rPr>
        <w:t>Bước 1: Thụ lý giải quyết khiếu nại  1. Nghiên cứu và xem xét thụ lý khiếu nại Trong thời hạn 10 ngày làm việc, kể từ ngày nhận được khiếu nại quyết định hành chính, hành vi hành chính thuộc thẩm quyền g</w:t>
      </w:r>
      <w:r>
        <w:rPr>
          <w:rFonts w:ascii="Times New Roman" w:eastAsia="Times New Roman" w:hAnsi="Times New Roman" w:cs="Times New Roman"/>
          <w:sz w:val="26"/>
        </w:rPr>
        <w:t xml:space="preserve">iải quyết mà không thuộc một trong các trường hợp được quy định tại Điều 11 của Luật Khiếu nại 2011 thì người có thẩm quyền giải quyết khiếu nại lần đầu phải thụ lý giải quyết.  Trường hợp nhiều người cùng khiếu nại về một nội dung và cử người đại diện để </w:t>
      </w:r>
      <w:r>
        <w:rPr>
          <w:rFonts w:ascii="Times New Roman" w:eastAsia="Times New Roman" w:hAnsi="Times New Roman" w:cs="Times New Roman"/>
          <w:sz w:val="26"/>
        </w:rPr>
        <w:t xml:space="preserve">trình bày nội dung khiếu nại thì thụ lý khi trong đơn khiếu nại có đầy đủ chữ ký của những người khiếu nại và có văn bản cử người đại diện theo quy địnhtại Điều 7 của Nghị định số 124/2020/NĐ-CP. 2. Thông báo về việc thụ lý hoặc không thụ lý khiếu nại Đối </w:t>
      </w:r>
      <w:r>
        <w:rPr>
          <w:rFonts w:ascii="Times New Roman" w:eastAsia="Times New Roman" w:hAnsi="Times New Roman" w:cs="Times New Roman"/>
          <w:sz w:val="26"/>
        </w:rPr>
        <w:t>với khiếu nại quyết định hành chính, hành vi hành chính, người có thẩm quyền giải quyết khiếu nại thông báo việc thụ lý hoặc không thụ lý bằng văn bản đến người khiếu nại, cơ quan, tổ chức, đơn vị, cá nhân có liên quan và cơ quan thanh tra nhà nước cùng cấ</w:t>
      </w:r>
      <w:r>
        <w:rPr>
          <w:rFonts w:ascii="Times New Roman" w:eastAsia="Times New Roman" w:hAnsi="Times New Roman" w:cs="Times New Roman"/>
          <w:sz w:val="26"/>
        </w:rPr>
        <w:t>p biết. Trường hợp nhiều người khiếu nại về cùng một nội dung và cử người đại diện để thực hiện việc khiếu nại thì văn bản thông báo việc thụ lý hoặc không thụ lý được gửi đến một trong số những người       đại diện. Bước 2: Xác minh nội dung khiếu nại  1.</w:t>
      </w:r>
      <w:r>
        <w:rPr>
          <w:rFonts w:ascii="Times New Roman" w:eastAsia="Times New Roman" w:hAnsi="Times New Roman" w:cs="Times New Roman"/>
          <w:sz w:val="26"/>
        </w:rPr>
        <w:t xml:space="preserve"> Kiểm tra lại quyết định hành chính, hành vi hành chính bị khiếu nại a) Sau khi thụ lý khiếu nại, người có thẩm quyền giải quyết khiếu nại lần đầu kiểm tra lại quyết định hành chính, hành vi hành chính bị khiếu nại.Nội dung kiểm tra lại bao gồm: Căn cứ phá</w:t>
      </w:r>
      <w:r>
        <w:rPr>
          <w:rFonts w:ascii="Times New Roman" w:eastAsia="Times New Roman" w:hAnsi="Times New Roman" w:cs="Times New Roman"/>
          <w:sz w:val="26"/>
        </w:rPr>
        <w:t>p lý ban hành quyết định hành chính, thực hiện hành vi hành chính; thẩm quyền ban hành quyết định hành chính, thực hiện hành vi hành chính; nội dung của quyết định hành chính, việc thực hiện hành vi hành chính; trình tự, thủ tục ban hành, thể thức và kỹ th</w:t>
      </w:r>
      <w:r>
        <w:rPr>
          <w:rFonts w:ascii="Times New Roman" w:eastAsia="Times New Roman" w:hAnsi="Times New Roman" w:cs="Times New Roman"/>
          <w:sz w:val="26"/>
        </w:rPr>
        <w:t>uật trình bày quyết định hành chính; các nội dung khác(nếu có). b) Sau khi kiểm tra lại, nếu thấy khiếu nại là đúng thì người có thẩm quyền giải quyết khiếu nại lần đầu ra quyết định giải quyết khiếu nại ngay. Nếu thấy chưa có cơ sở kết luận nội dung khiếu</w:t>
      </w:r>
      <w:r>
        <w:rPr>
          <w:rFonts w:ascii="Times New Roman" w:eastAsia="Times New Roman" w:hAnsi="Times New Roman" w:cs="Times New Roman"/>
          <w:sz w:val="26"/>
        </w:rPr>
        <w:t xml:space="preserve"> nại thì người có thẩm quyền giải quyết khiếu nại tiến hành xác minh. 2. Giao nhiệm vụ xác minh nội dung khiếu nại Người giải quyết khiếu nại tự mình xác minh hoặc giao cá nhân thuộc quyền quản lý của mình tiến hành xác minh nội dung khiếu nại. Người giải </w:t>
      </w:r>
      <w:r>
        <w:rPr>
          <w:rFonts w:ascii="Times New Roman" w:eastAsia="Times New Roman" w:hAnsi="Times New Roman" w:cs="Times New Roman"/>
          <w:sz w:val="26"/>
        </w:rPr>
        <w:t xml:space="preserve">quyết khiếu nại ban hành Quyết định xác minh nội dung khiếu nại, trong đó xác định rõ người thực hiện xác minh, quyền và nghĩa vụ của người thực hiện xác minh, thời gian, nội </w:t>
      </w:r>
      <w:r>
        <w:rPr>
          <w:rFonts w:ascii="Times New Roman" w:eastAsia="Times New Roman" w:hAnsi="Times New Roman" w:cs="Times New Roman"/>
          <w:sz w:val="26"/>
        </w:rPr>
        <w:lastRenderedPageBreak/>
        <w:t>dung xác minh. 3. Tiến hành xác minh nội dung khiếu nại a) Làm việc trực tiếp với</w:t>
      </w:r>
      <w:r>
        <w:rPr>
          <w:rFonts w:ascii="Times New Roman" w:eastAsia="Times New Roman" w:hAnsi="Times New Roman" w:cs="Times New Roman"/>
          <w:sz w:val="26"/>
        </w:rPr>
        <w:t xml:space="preserve"> người khiếu nại, người đại diện, người được ủy quyền, luật sư, trợ giúp viên pháp lý của người khiếu nại Người giải quyết khiếu nại hoặc người được giao nhiệm vụ xác minh nội dung khiếu nại làm việc trực tiếp và yêu cầu người khiếu nại hoặc người đại diện</w:t>
      </w:r>
      <w:r>
        <w:rPr>
          <w:rFonts w:ascii="Times New Roman" w:eastAsia="Times New Roman" w:hAnsi="Times New Roman" w:cs="Times New Roman"/>
          <w:sz w:val="26"/>
        </w:rPr>
        <w:t>, người được ủy quyền, luật sư, trợ giúp viên pháp lý của người khiếu nại cung cấp thông tin, tài liệu, bằng chứng có liên quan đến nhân thân, nội dung khiếu nại. Nội dung làm việc được lập thành biên bản, ghi rõ thời gian, địa điểm, thành phần, nội dung v</w:t>
      </w:r>
      <w:r>
        <w:rPr>
          <w:rFonts w:ascii="Times New Roman" w:eastAsia="Times New Roman" w:hAnsi="Times New Roman" w:cs="Times New Roman"/>
          <w:sz w:val="26"/>
        </w:rPr>
        <w:t>à có chữ ký của các bên. Trường hợp người khiếu nại không hợp tác, không làm việc, không ký vào biên bản làm việc thì biên bản được lấy chữ ký của người làm chứng hoặc đại diện chính quyền địa phương. Biên bản được lập thành ít nhất hai bản, mỗi bên giữ mộ</w:t>
      </w:r>
      <w:r>
        <w:rPr>
          <w:rFonts w:ascii="Times New Roman" w:eastAsia="Times New Roman" w:hAnsi="Times New Roman" w:cs="Times New Roman"/>
          <w:sz w:val="26"/>
        </w:rPr>
        <w:t>t bản.  b) Làm việc trực tiếp với người có quyền, lợi ích liên quan Trong quá trình giải quyết khiếu nại lần đầu, người giải quyết khiếu nại hoặc người được giao nhiệm vụ xác minh làm việc trực tiếp với người có quyền, lợi ích liên quan và yêu cầu cung cấp</w:t>
      </w:r>
      <w:r>
        <w:rPr>
          <w:rFonts w:ascii="Times New Roman" w:eastAsia="Times New Roman" w:hAnsi="Times New Roman" w:cs="Times New Roman"/>
          <w:sz w:val="26"/>
        </w:rPr>
        <w:t xml:space="preserve"> thông tin, tài liệu, bằng chứng liên quan đến nội dung khiếu nại. Nội dung làm việc được lập thành biên bản, ghi rõ thời gian, địa điểm, thành phần, nội dung và có chữ ký của các bên. Biên bản được lập thành ít nhất hai bản, mỗi bên giữ một bản.  c) Yêu c</w:t>
      </w:r>
      <w:r>
        <w:rPr>
          <w:rFonts w:ascii="Times New Roman" w:eastAsia="Times New Roman" w:hAnsi="Times New Roman" w:cs="Times New Roman"/>
          <w:sz w:val="26"/>
        </w:rPr>
        <w:t xml:space="preserve">ầu cơ quan, tổ chức, đơn vị, cá nhân có liên quan cung cấp thông tin, tài liệu, bằng chứng Trong quá trình xác minh nội dung khiếu nại, người giải quyết khiếu nại hoặc người được giao nhiệm vụ xác minh gửi văn bản yêu cầu cơ quan, tổ chức, đơn vị, cá nhân </w:t>
      </w:r>
      <w:r>
        <w:rPr>
          <w:rFonts w:ascii="Times New Roman" w:eastAsia="Times New Roman" w:hAnsi="Times New Roman" w:cs="Times New Roman"/>
          <w:sz w:val="26"/>
        </w:rPr>
        <w:t>có liên quan cung cấp thông tin, tài liệu, bằng chứng liên quan đến nội dung khiếu nại. Trường hợp làm việc trực tiếp với cơ quan, tổ chức, đơn vị, cá nhân có liên quan để yêu cầu cung cấp thông tin, tài liệu, bằng chứng thì lập biên bản làm việc. Biên bản</w:t>
      </w:r>
      <w:r>
        <w:rPr>
          <w:rFonts w:ascii="Times New Roman" w:eastAsia="Times New Roman" w:hAnsi="Times New Roman" w:cs="Times New Roman"/>
          <w:sz w:val="26"/>
        </w:rPr>
        <w:t xml:space="preserve"> được lập thành ít nhất hai bản, mỗi bên giữ một bản.  d) Tiếp nhận, xử lý thông tin, tài liệu, bằng chứng Người giải quyết khiếu nại hoặc người được giao nhiệm vụ xác minh khi tiếp nhận thông tin, tài liệu, bằng chứng do người khiếu nại hoặc người đại diệ</w:t>
      </w:r>
      <w:r>
        <w:rPr>
          <w:rFonts w:ascii="Times New Roman" w:eastAsia="Times New Roman" w:hAnsi="Times New Roman" w:cs="Times New Roman"/>
          <w:sz w:val="26"/>
        </w:rPr>
        <w:t xml:space="preserve">n, người được ủy quyền, luật sư, trợ giúp viên pháp lý của người khiếu nại, người bị khiếu nại, cơ quan, tổ chức, đơn vị, cá nhân cung cấp trực tiếp phải lập biên bản giao nhận. đ) Xác minh thực tế Khi cần thiết, người giải quyết khiếu nại hoặc người được </w:t>
      </w:r>
      <w:r>
        <w:rPr>
          <w:rFonts w:ascii="Times New Roman" w:eastAsia="Times New Roman" w:hAnsi="Times New Roman" w:cs="Times New Roman"/>
          <w:sz w:val="26"/>
        </w:rPr>
        <w:t xml:space="preserve">giao nhiệm vụ xác minh tiến hành xác minh thực tế để thu thập, kiểm tra, xác định tính chính xác, hợp pháp, đầy đủ của các thông tin, tài liệu, bằng chứng liên quan đến nội dung vụ việc khiếu nại. Việc xác minh thực tế phải lập thành biên bản, ghi rõ thời </w:t>
      </w:r>
      <w:r>
        <w:rPr>
          <w:rFonts w:ascii="Times New Roman" w:eastAsia="Times New Roman" w:hAnsi="Times New Roman" w:cs="Times New Roman"/>
          <w:sz w:val="26"/>
        </w:rPr>
        <w:t>gian, địa điểm, thành phần làm việc, nội dung, kết quả xác minh, ý kiến của những người tham gia xác minh và những người khác có liên quan.  e) Trưng cầu giám định Người giải quyết khiếu nại quyết định việc trưng cầu giám định khi xét thấy cần có sự đánh g</w:t>
      </w:r>
      <w:r>
        <w:rPr>
          <w:rFonts w:ascii="Times New Roman" w:eastAsia="Times New Roman" w:hAnsi="Times New Roman" w:cs="Times New Roman"/>
          <w:sz w:val="26"/>
        </w:rPr>
        <w:t xml:space="preserve">iá về nội dung liên quan đến chuyên môn, kỹ thuật làm căn cứ cho việc kết luận nội dung khiếu nại. Người khiếu nại, người bị khiếu nại và cơ quan, tổ chức có liên quan có thể đề nghị người giải quyết khiếu nại trưng cầu giám định. Khi xét thấy đề nghị của </w:t>
      </w:r>
      <w:r>
        <w:rPr>
          <w:rFonts w:ascii="Times New Roman" w:eastAsia="Times New Roman" w:hAnsi="Times New Roman" w:cs="Times New Roman"/>
          <w:sz w:val="26"/>
        </w:rPr>
        <w:t>người khiếu nại, người bị khiếu nại và cơ quan, tổ chức có liên quan có cơ sở thì người giải quyết khiếu nại quyết định trưng cầu giám định. Việc trưng cầu giám định thực hiện bàng văn bản trong đó nêu rõ tên cơ quan, tổ chức giám định, thông tin, tài liệu</w:t>
      </w:r>
      <w:r>
        <w:rPr>
          <w:rFonts w:ascii="Times New Roman" w:eastAsia="Times New Roman" w:hAnsi="Times New Roman" w:cs="Times New Roman"/>
          <w:sz w:val="26"/>
        </w:rPr>
        <w:t xml:space="preserve"> cần giám định, nội dung </w:t>
      </w:r>
      <w:r>
        <w:rPr>
          <w:rFonts w:ascii="Times New Roman" w:eastAsia="Times New Roman" w:hAnsi="Times New Roman" w:cs="Times New Roman"/>
          <w:sz w:val="26"/>
        </w:rPr>
        <w:lastRenderedPageBreak/>
        <w:t>yêu cầu giám định, thời hạn có kết luận giám định. g) Làm việc với các bên có liên quan trong quá trình xác minh nội dung khiếu nại Trường hợp kết quả xác minh khác với thông tin, tài liệu, bằng chứng do người khiếu nại, người bị k</w:t>
      </w:r>
      <w:r>
        <w:rPr>
          <w:rFonts w:ascii="Times New Roman" w:eastAsia="Times New Roman" w:hAnsi="Times New Roman" w:cs="Times New Roman"/>
          <w:sz w:val="26"/>
        </w:rPr>
        <w:t>hiếu nại cung cấp thì người giải quyết khiếu nại hoặc người được giao nhiệm vụ xác minh phải tổ chức làm việc với người khiếu nại, người bị khiếu nại; trường hợp cần thiết thì mời cơ quan, tổ chức, đơn vị, cá nhân có liên quan tham gia làm việc. Nội dung l</w:t>
      </w:r>
      <w:r>
        <w:rPr>
          <w:rFonts w:ascii="Times New Roman" w:eastAsia="Times New Roman" w:hAnsi="Times New Roman" w:cs="Times New Roman"/>
          <w:sz w:val="26"/>
        </w:rPr>
        <w:t>àm việc phải được lập thành biên bản, ghi rõ thời gian, địa điểm, thành phần tham gia, nội dung, ý kiến của những người tham gia, những nội dung đã được thống nhất, những vấn đề còn ý kiến khác nhau và có chữ ký của các bên. Biên bản được lập thành ít nhất</w:t>
      </w:r>
      <w:r>
        <w:rPr>
          <w:rFonts w:ascii="Times New Roman" w:eastAsia="Times New Roman" w:hAnsi="Times New Roman" w:cs="Times New Roman"/>
          <w:sz w:val="26"/>
        </w:rPr>
        <w:t xml:space="preserve"> ba bản, mỗi bên giữ một bản.  h) Tạm đình chỉ việc thi hành quyết định hành chính bị khiếu nại Trong quá trình giải quyết khiếu nại, nếu xét thấy việc thi hành quyết định hành chính bị khiếu nại sẽ gây hậu quả khó khắc phục thì người giải quyết khiếu nại </w:t>
      </w:r>
      <w:r>
        <w:rPr>
          <w:rFonts w:ascii="Times New Roman" w:eastAsia="Times New Roman" w:hAnsi="Times New Roman" w:cs="Times New Roman"/>
          <w:sz w:val="26"/>
        </w:rPr>
        <w:t>ra quyết định tạm đình chỉ việc thi hành quyết định hành chính bị khiếu nại. Thời hạn tạm đình chỉ không vượt quá thời gian còn lại của thời hạn giải quyết khiếu nại.  Khi xét thấy lý do của việc tạm đình chỉ không còn thì người giải quyết khiếu nại phải r</w:t>
      </w:r>
      <w:r>
        <w:rPr>
          <w:rFonts w:ascii="Times New Roman" w:eastAsia="Times New Roman" w:hAnsi="Times New Roman" w:cs="Times New Roman"/>
          <w:sz w:val="26"/>
        </w:rPr>
        <w:t>a quyết định hủy bỏ ngay quyết định tạm đình chỉ.  4. Báo cáo kết quả xác minh nội dung khiếu nại Người được giao nhiệm vụ xác minh phải báo cáo trung thực, khách quan kết quả xác minh nội dung khiếu nại bằng văn bản với người giải quyết khiếu nại. Báo cáo</w:t>
      </w:r>
      <w:r>
        <w:rPr>
          <w:rFonts w:ascii="Times New Roman" w:eastAsia="Times New Roman" w:hAnsi="Times New Roman" w:cs="Times New Roman"/>
          <w:sz w:val="26"/>
        </w:rPr>
        <w:t xml:space="preserve"> kết quả xác minh nội dung khiếu nại phải bao gồm các nội dung: Đối tượng xác minh; thời gian tiến hành xác minh; người tiến hành xác minh; nội dung xác minh; kết quả xác minh; kết luận và kiến nghị nội dung giải quyết khiếu nại. Trong báo cáo phải thể hiệ</w:t>
      </w:r>
      <w:r>
        <w:rPr>
          <w:rFonts w:ascii="Times New Roman" w:eastAsia="Times New Roman" w:hAnsi="Times New Roman" w:cs="Times New Roman"/>
          <w:sz w:val="26"/>
        </w:rPr>
        <w:t>n rõ thông tin về người khiếu nại, người bị khiếu nại, quyết định hành chính, hành vi hành chính bị khiếu nại, yêu cầu của người khiếu nại, căn cứ để khiếu nại; kết quả xác minh đối với từng nội dung được giao xác minh; kết luận nội dung khiếu nại được gia</w:t>
      </w:r>
      <w:r>
        <w:rPr>
          <w:rFonts w:ascii="Times New Roman" w:eastAsia="Times New Roman" w:hAnsi="Times New Roman" w:cs="Times New Roman"/>
          <w:sz w:val="26"/>
        </w:rPr>
        <w:t>o xác minh là đúng toàn bộ, sai toàn bộ hoặc đúng một phần; kiến nghị giữ nguyên, hủy bỏ toàn bộ hoặc sửa đổi, bổ sung một phần quyết định hành chính, hành vi hành chính bị khiếu nại; kiến nghị về việc ban hành quyết định giải quyết khiếu nại. Bước 3: Tổ c</w:t>
      </w:r>
      <w:r>
        <w:rPr>
          <w:rFonts w:ascii="Times New Roman" w:eastAsia="Times New Roman" w:hAnsi="Times New Roman" w:cs="Times New Roman"/>
          <w:sz w:val="26"/>
        </w:rPr>
        <w:t>hức đối thoại  1. Trong quá trình giải quyết khiếu nại lần đầu, nếu yêu cầu của người khiếu nại và kết quả xác minh nội dung khiếu nại còn khác nhau thì người giải quyết khiếu nại tổ chức đối thoại với người khiếu nại, người bị khiếu nại, người có quyền và</w:t>
      </w:r>
      <w:r>
        <w:rPr>
          <w:rFonts w:ascii="Times New Roman" w:eastAsia="Times New Roman" w:hAnsi="Times New Roman" w:cs="Times New Roman"/>
          <w:sz w:val="26"/>
        </w:rPr>
        <w:t xml:space="preserve"> nghĩa vụ liên quan, cơ quan, tổ chức, cá nhân có liên quan để làm rõ nội dung khiếu nại, yêu cầu của người khiếu nại và hướng giải quyết khiếu nại; việc đối thoại phải tiến hành công khai, dân chủ. 2. Người giải quyết khiếu nại có trách nhiệm thông báo bằ</w:t>
      </w:r>
      <w:r>
        <w:rPr>
          <w:rFonts w:ascii="Times New Roman" w:eastAsia="Times New Roman" w:hAnsi="Times New Roman" w:cs="Times New Roman"/>
          <w:sz w:val="26"/>
        </w:rPr>
        <w:t xml:space="preserve">ng văn bản với người khiếu nại, người bị khiếu nại, người có quyền và nghĩa vụ liên quan, cơ quan, tổ chức có liên quan biết thời gian, địa điểm, nội dung việc đối thoại. 3. Khi đối thoại, người giải quyết khiếu nại phải nêu rõ nội dung cần đối thoại, kết </w:t>
      </w:r>
      <w:r>
        <w:rPr>
          <w:rFonts w:ascii="Times New Roman" w:eastAsia="Times New Roman" w:hAnsi="Times New Roman" w:cs="Times New Roman"/>
          <w:sz w:val="26"/>
        </w:rPr>
        <w:t xml:space="preserve">quả xác minh nội dung khiếu nại; người tham gia đối thoại có quyền trình bày ý kiến, đưa ra chứng cứ liên quan đến khiếu nại và yêu cầu của mình. 4. Việc đối thoại phải được lập thành biên bản; biên bản phải ghi rõ ý kiến của những người tham gia, kết quả </w:t>
      </w:r>
      <w:r>
        <w:rPr>
          <w:rFonts w:ascii="Times New Roman" w:eastAsia="Times New Roman" w:hAnsi="Times New Roman" w:cs="Times New Roman"/>
          <w:sz w:val="26"/>
        </w:rPr>
        <w:t xml:space="preserve">đối thoại, có chữ ký hoặc điểm chỉ của người tham gia; trường hợp người tham gia đối thoại không ký, điểm chỉ xác </w:t>
      </w:r>
      <w:r>
        <w:rPr>
          <w:rFonts w:ascii="Times New Roman" w:eastAsia="Times New Roman" w:hAnsi="Times New Roman" w:cs="Times New Roman"/>
          <w:sz w:val="26"/>
        </w:rPr>
        <w:lastRenderedPageBreak/>
        <w:t>nhận thì phải ghi rõ lý do; biên bản này được lưu vào hồ sơ vụ việc khiếu nại. 5. Kết quả đối thoại là một trong các căn cứ để giải quyết khiế</w:t>
      </w:r>
      <w:r>
        <w:rPr>
          <w:rFonts w:ascii="Times New Roman" w:eastAsia="Times New Roman" w:hAnsi="Times New Roman" w:cs="Times New Roman"/>
          <w:sz w:val="26"/>
        </w:rPr>
        <w:t>u nại. Bước 4: Ra quyết định giải quyết khiếu nại  1. Căn cứ quy định của pháp luật, kết quả xác minh nội dung khiếu nại, kết quả đối thoại (nếu có), Chủ tịch UBND cấp xã ra quyết định giải quyết khiếu nại lần đầu. 2. Quyết định giải quyết khiếu nại lần đầ</w:t>
      </w:r>
      <w:r>
        <w:rPr>
          <w:rFonts w:ascii="Times New Roman" w:eastAsia="Times New Roman" w:hAnsi="Times New Roman" w:cs="Times New Roman"/>
          <w:sz w:val="26"/>
        </w:rPr>
        <w:t>u phải có các nội dung: Ngày, tháng, năm ra quyết định; tên, địa chỉ người khiếu nại, người bị khiếu nại; nội dung khiếu nại; kết quả xác minh nội dung khiếu nại; kết quả đối thoại (nếu có); căn cứ pháp luật để giải quyết khiếu nại; kết luận nội dung khiếu</w:t>
      </w:r>
      <w:r>
        <w:rPr>
          <w:rFonts w:ascii="Times New Roman" w:eastAsia="Times New Roman" w:hAnsi="Times New Roman" w:cs="Times New Roman"/>
          <w:sz w:val="26"/>
        </w:rPr>
        <w:t xml:space="preserve"> nại; giữ nguyên, sửa đổi, bổ sung hoặc hủy bỏ một phần hay toàn bộ quyết định hành chính, chấm dứt hành vi hành chính bị khiếu nại; giải quyết các vấn đề cụ thể trong nội dung khiếu nại; việc bồi thường thiệt hại cho người bị khiếu nại (nếu có); quyền khi</w:t>
      </w:r>
      <w:r>
        <w:rPr>
          <w:rFonts w:ascii="Times New Roman" w:eastAsia="Times New Roman" w:hAnsi="Times New Roman" w:cs="Times New Roman"/>
          <w:sz w:val="26"/>
        </w:rPr>
        <w:t>ếu nại lần hai, quyền khởi kiện vụ án hành chính tại Tòa án. 3. Trường hợp nhiều người cùng khiếu nại về một nội dung thì người có thẩm quyền giải quyết khiếu nại xem xét, kết luận nội dung khiếu nại và căn cứ vào kết luận đó để ra quyết định giải quyết kh</w:t>
      </w:r>
      <w:r>
        <w:rPr>
          <w:rFonts w:ascii="Times New Roman" w:eastAsia="Times New Roman" w:hAnsi="Times New Roman" w:cs="Times New Roman"/>
          <w:sz w:val="26"/>
        </w:rPr>
        <w:t>iếu nại cho từng người hoặc ra quyết định giải quyết khiếu nại kèm theo danh sách những người khiếu nại. 4. Trong thời hạn 03 ngày làm việc, kể từ ngày có quyết định giải quyết khiếu nại lần đầu, người giải quyết khiếu nại phải gửi quyết định giải quyết kh</w:t>
      </w:r>
      <w:r>
        <w:rPr>
          <w:rFonts w:ascii="Times New Roman" w:eastAsia="Times New Roman" w:hAnsi="Times New Roman" w:cs="Times New Roman"/>
          <w:sz w:val="26"/>
        </w:rPr>
        <w:t>iếu nại cho người khiếu nại; người giải quyết khiếu nại lần hai; người có quyền, nghĩa vụ liên quan; cơ quan, tổ chức, cá nhân có liên quan; cơ quan quản lý cấp trên.</w:t>
      </w:r>
    </w:p>
    <w:p w:rsidR="006419C6" w:rsidRDefault="00801A7A">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47"/>
        <w:gridCol w:w="891"/>
        <w:gridCol w:w="1017"/>
        <w:gridCol w:w="6656"/>
      </w:tblGrid>
      <w:tr w:rsidR="006419C6">
        <w:tblPrEx>
          <w:tblCellMar>
            <w:top w:w="0" w:type="dxa"/>
            <w:bottom w:w="0" w:type="dxa"/>
          </w:tblCellMar>
        </w:tblPrEx>
        <w:tc>
          <w:tcPr>
            <w:tcW w:w="1500" w:type="dxa"/>
          </w:tcPr>
          <w:p w:rsidR="006419C6" w:rsidRDefault="006419C6"/>
          <w:p w:rsidR="006419C6" w:rsidRDefault="00801A7A">
            <w:pPr>
              <w:spacing w:after="0" w:line="276" w:lineRule="auto"/>
              <w:jc w:val="center"/>
            </w:pPr>
            <w:r>
              <w:rPr>
                <w:rFonts w:ascii="Times New Roman" w:eastAsia="Times New Roman" w:hAnsi="Times New Roman" w:cs="Times New Roman"/>
                <w:b/>
                <w:sz w:val="26"/>
              </w:rPr>
              <w:t>Hình thức nộp</w:t>
            </w:r>
          </w:p>
        </w:tc>
        <w:tc>
          <w:tcPr>
            <w:tcW w:w="2000" w:type="dxa"/>
          </w:tcPr>
          <w:p w:rsidR="006419C6" w:rsidRDefault="006419C6"/>
          <w:p w:rsidR="006419C6" w:rsidRDefault="00801A7A">
            <w:pPr>
              <w:spacing w:after="0" w:line="276" w:lineRule="auto"/>
              <w:jc w:val="center"/>
            </w:pPr>
            <w:r>
              <w:rPr>
                <w:rFonts w:ascii="Times New Roman" w:eastAsia="Times New Roman" w:hAnsi="Times New Roman" w:cs="Times New Roman"/>
                <w:b/>
                <w:sz w:val="26"/>
              </w:rPr>
              <w:t>Thời hạn giải quyết</w:t>
            </w:r>
          </w:p>
        </w:tc>
        <w:tc>
          <w:tcPr>
            <w:tcW w:w="3500" w:type="dxa"/>
          </w:tcPr>
          <w:p w:rsidR="006419C6" w:rsidRDefault="006419C6"/>
          <w:p w:rsidR="006419C6" w:rsidRDefault="00801A7A">
            <w:pPr>
              <w:spacing w:after="0" w:line="276" w:lineRule="auto"/>
              <w:jc w:val="center"/>
            </w:pPr>
            <w:r>
              <w:rPr>
                <w:rFonts w:ascii="Times New Roman" w:eastAsia="Times New Roman" w:hAnsi="Times New Roman" w:cs="Times New Roman"/>
                <w:b/>
                <w:sz w:val="26"/>
              </w:rPr>
              <w:t>Phí, lệ phí</w:t>
            </w:r>
          </w:p>
        </w:tc>
        <w:tc>
          <w:tcPr>
            <w:tcW w:w="3000" w:type="dxa"/>
          </w:tcPr>
          <w:p w:rsidR="006419C6" w:rsidRDefault="006419C6"/>
          <w:p w:rsidR="006419C6" w:rsidRDefault="00801A7A">
            <w:pPr>
              <w:spacing w:after="0" w:line="276" w:lineRule="auto"/>
              <w:jc w:val="center"/>
            </w:pPr>
            <w:r>
              <w:rPr>
                <w:rFonts w:ascii="Times New Roman" w:eastAsia="Times New Roman" w:hAnsi="Times New Roman" w:cs="Times New Roman"/>
                <w:b/>
                <w:sz w:val="26"/>
              </w:rPr>
              <w:t>Mô tả</w:t>
            </w:r>
          </w:p>
        </w:tc>
      </w:tr>
      <w:tr w:rsidR="006419C6">
        <w:tblPrEx>
          <w:tblCellMar>
            <w:top w:w="0" w:type="dxa"/>
            <w:bottom w:w="0" w:type="dxa"/>
          </w:tblCellMar>
        </w:tblPrEx>
        <w:tc>
          <w:tcPr>
            <w:tcW w:w="0" w:type="auto"/>
          </w:tcPr>
          <w:p w:rsidR="006419C6" w:rsidRDefault="006419C6"/>
          <w:p w:rsidR="006419C6" w:rsidRDefault="00801A7A">
            <w:pPr>
              <w:spacing w:after="0" w:line="276" w:lineRule="auto"/>
            </w:pPr>
            <w:r>
              <w:rPr>
                <w:rFonts w:ascii="Times New Roman" w:eastAsia="Times New Roman" w:hAnsi="Times New Roman" w:cs="Times New Roman"/>
                <w:sz w:val="26"/>
              </w:rPr>
              <w:t>Trực tiếp</w:t>
            </w:r>
          </w:p>
        </w:tc>
        <w:tc>
          <w:tcPr>
            <w:tcW w:w="0" w:type="auto"/>
          </w:tcPr>
          <w:p w:rsidR="006419C6" w:rsidRDefault="006419C6"/>
          <w:p w:rsidR="006419C6" w:rsidRDefault="00801A7A">
            <w:pPr>
              <w:spacing w:after="0" w:line="276" w:lineRule="auto"/>
            </w:pPr>
            <w:r>
              <w:rPr>
                <w:rFonts w:ascii="Times New Roman" w:eastAsia="Times New Roman" w:hAnsi="Times New Roman" w:cs="Times New Roman"/>
                <w:sz w:val="26"/>
              </w:rPr>
              <w:t xml:space="preserve">Khác </w:t>
            </w:r>
          </w:p>
        </w:tc>
        <w:tc>
          <w:tcPr>
            <w:tcW w:w="0" w:type="auto"/>
          </w:tcPr>
          <w:p w:rsidR="006419C6" w:rsidRDefault="006419C6"/>
          <w:p w:rsidR="006419C6" w:rsidRDefault="006419C6">
            <w:pPr>
              <w:spacing w:after="0" w:line="276" w:lineRule="auto"/>
            </w:pPr>
          </w:p>
        </w:tc>
        <w:tc>
          <w:tcPr>
            <w:tcW w:w="0" w:type="auto"/>
          </w:tcPr>
          <w:p w:rsidR="006419C6" w:rsidRDefault="006419C6"/>
          <w:p w:rsidR="006419C6" w:rsidRDefault="00801A7A">
            <w:pPr>
              <w:spacing w:after="0" w:line="276" w:lineRule="auto"/>
            </w:pPr>
            <w:r>
              <w:rPr>
                <w:rFonts w:ascii="Times New Roman" w:eastAsia="Times New Roman" w:hAnsi="Times New Roman" w:cs="Times New Roman"/>
                <w:sz w:val="26"/>
              </w:rPr>
              <w:t>Theo Điều 28 Luật Khiếu nại 2011: Thời hạn giải quyết khiếu nại lần đầu không quá 30 ngày, kể từ ngày thụ lý; đối với vụ việc phức tạp thì thời hạn giải quyết có thể kéo dài hơn nhưng không quá 45 ngày, kể từ ngày thụ lý. Ở vùng sâu,vùng xa đi l</w:t>
            </w:r>
            <w:r>
              <w:rPr>
                <w:rFonts w:ascii="Times New Roman" w:eastAsia="Times New Roman" w:hAnsi="Times New Roman" w:cs="Times New Roman"/>
                <w:sz w:val="26"/>
              </w:rPr>
              <w:t>ại khó khăn, thì thời hạn giải quyết khiếu nại không quá 45 ngày, kể từ ngày thụ lý; đối với vụ việc phức tạp thì thời hạn giải quyết có thể kéo dài hơn nhưng không quá 60 ngày, kể từ ngày thụ lý.</w:t>
            </w:r>
          </w:p>
        </w:tc>
      </w:tr>
      <w:tr w:rsidR="006419C6">
        <w:tblPrEx>
          <w:tblCellMar>
            <w:top w:w="0" w:type="dxa"/>
            <w:bottom w:w="0" w:type="dxa"/>
          </w:tblCellMar>
        </w:tblPrEx>
        <w:tc>
          <w:tcPr>
            <w:tcW w:w="0" w:type="auto"/>
          </w:tcPr>
          <w:p w:rsidR="006419C6" w:rsidRDefault="006419C6"/>
          <w:p w:rsidR="006419C6" w:rsidRDefault="00801A7A">
            <w:pPr>
              <w:spacing w:after="0" w:line="276" w:lineRule="auto"/>
            </w:pPr>
            <w:r>
              <w:rPr>
                <w:rFonts w:ascii="Times New Roman" w:eastAsia="Times New Roman" w:hAnsi="Times New Roman" w:cs="Times New Roman"/>
                <w:sz w:val="26"/>
              </w:rPr>
              <w:t>Trực tuyến</w:t>
            </w:r>
          </w:p>
        </w:tc>
        <w:tc>
          <w:tcPr>
            <w:tcW w:w="0" w:type="auto"/>
          </w:tcPr>
          <w:p w:rsidR="006419C6" w:rsidRDefault="006419C6"/>
          <w:p w:rsidR="006419C6" w:rsidRDefault="00801A7A">
            <w:pPr>
              <w:spacing w:after="0" w:line="276" w:lineRule="auto"/>
            </w:pPr>
            <w:r>
              <w:rPr>
                <w:rFonts w:ascii="Times New Roman" w:eastAsia="Times New Roman" w:hAnsi="Times New Roman" w:cs="Times New Roman"/>
                <w:sz w:val="26"/>
              </w:rPr>
              <w:t xml:space="preserve">Khác </w:t>
            </w:r>
          </w:p>
        </w:tc>
        <w:tc>
          <w:tcPr>
            <w:tcW w:w="0" w:type="auto"/>
          </w:tcPr>
          <w:p w:rsidR="006419C6" w:rsidRDefault="006419C6"/>
          <w:p w:rsidR="006419C6" w:rsidRDefault="006419C6">
            <w:pPr>
              <w:spacing w:after="0" w:line="276" w:lineRule="auto"/>
            </w:pPr>
          </w:p>
        </w:tc>
        <w:tc>
          <w:tcPr>
            <w:tcW w:w="0" w:type="auto"/>
          </w:tcPr>
          <w:p w:rsidR="006419C6" w:rsidRDefault="006419C6"/>
          <w:p w:rsidR="006419C6" w:rsidRDefault="00801A7A">
            <w:pPr>
              <w:spacing w:after="0" w:line="276" w:lineRule="auto"/>
            </w:pPr>
            <w:r>
              <w:rPr>
                <w:rFonts w:ascii="Times New Roman" w:eastAsia="Times New Roman" w:hAnsi="Times New Roman" w:cs="Times New Roman"/>
                <w:sz w:val="26"/>
              </w:rPr>
              <w:t>Không gửi đơn khiếu nại qua mạng</w:t>
            </w:r>
          </w:p>
        </w:tc>
      </w:tr>
      <w:tr w:rsidR="006419C6">
        <w:tblPrEx>
          <w:tblCellMar>
            <w:top w:w="0" w:type="dxa"/>
            <w:bottom w:w="0" w:type="dxa"/>
          </w:tblCellMar>
        </w:tblPrEx>
        <w:tc>
          <w:tcPr>
            <w:tcW w:w="0" w:type="auto"/>
          </w:tcPr>
          <w:p w:rsidR="006419C6" w:rsidRDefault="006419C6"/>
          <w:p w:rsidR="006419C6" w:rsidRDefault="00801A7A">
            <w:pPr>
              <w:spacing w:after="0" w:line="276" w:lineRule="auto"/>
            </w:pPr>
            <w:r>
              <w:rPr>
                <w:rFonts w:ascii="Times New Roman" w:eastAsia="Times New Roman" w:hAnsi="Times New Roman" w:cs="Times New Roman"/>
                <w:sz w:val="26"/>
              </w:rPr>
              <w:t>Dịch vụ bưu chính</w:t>
            </w:r>
          </w:p>
        </w:tc>
        <w:tc>
          <w:tcPr>
            <w:tcW w:w="0" w:type="auto"/>
          </w:tcPr>
          <w:p w:rsidR="006419C6" w:rsidRDefault="006419C6"/>
          <w:p w:rsidR="006419C6" w:rsidRDefault="00801A7A">
            <w:pPr>
              <w:spacing w:after="0" w:line="276" w:lineRule="auto"/>
            </w:pPr>
            <w:r>
              <w:rPr>
                <w:rFonts w:ascii="Times New Roman" w:eastAsia="Times New Roman" w:hAnsi="Times New Roman" w:cs="Times New Roman"/>
                <w:sz w:val="26"/>
              </w:rPr>
              <w:t xml:space="preserve">Khác </w:t>
            </w:r>
          </w:p>
        </w:tc>
        <w:tc>
          <w:tcPr>
            <w:tcW w:w="0" w:type="auto"/>
          </w:tcPr>
          <w:p w:rsidR="006419C6" w:rsidRDefault="006419C6"/>
          <w:p w:rsidR="006419C6" w:rsidRDefault="006419C6">
            <w:pPr>
              <w:spacing w:after="0" w:line="276" w:lineRule="auto"/>
            </w:pPr>
          </w:p>
        </w:tc>
        <w:tc>
          <w:tcPr>
            <w:tcW w:w="0" w:type="auto"/>
          </w:tcPr>
          <w:p w:rsidR="006419C6" w:rsidRDefault="006419C6"/>
          <w:p w:rsidR="006419C6" w:rsidRDefault="00801A7A">
            <w:pPr>
              <w:spacing w:after="0" w:line="276" w:lineRule="auto"/>
            </w:pPr>
            <w:r>
              <w:rPr>
                <w:rFonts w:ascii="Times New Roman" w:eastAsia="Times New Roman" w:hAnsi="Times New Roman" w:cs="Times New Roman"/>
                <w:sz w:val="26"/>
              </w:rPr>
              <w:t>- Khiếu nại được thực hiện bằng đơn (gửi qua đường bưu điện hoặc gửi trực tiếp đến cơ quan, người có thẩm quyềngiải quyết). - Khiếu nại được trình bày trực tiếp tại cơ quan, tổ chức, người có thẩm quyền.</w:t>
            </w:r>
          </w:p>
        </w:tc>
      </w:tr>
    </w:tbl>
    <w:p w:rsidR="006419C6" w:rsidRDefault="00801A7A">
      <w:pPr>
        <w:spacing w:before="240" w:after="0" w:line="276" w:lineRule="auto"/>
        <w:jc w:val="both"/>
      </w:pPr>
      <w:r>
        <w:rPr>
          <w:rFonts w:ascii="Times New Roman" w:eastAsia="Times New Roman" w:hAnsi="Times New Roman" w:cs="Times New Roman"/>
          <w:b/>
          <w:sz w:val="26"/>
        </w:rPr>
        <w:t xml:space="preserve">Thành phần hồ sơ: </w:t>
      </w:r>
    </w:p>
    <w:p w:rsidR="006419C6" w:rsidRDefault="00801A7A">
      <w:pPr>
        <w:shd w:val="clear" w:color="auto" w:fill="F2F6F9"/>
        <w:spacing w:before="120" w:after="0" w:line="276" w:lineRule="auto"/>
        <w:jc w:val="both"/>
      </w:pPr>
      <w:r>
        <w:rPr>
          <w:rFonts w:ascii="Times New Roman" w:eastAsia="Times New Roman" w:hAnsi="Times New Roman" w:cs="Times New Roman"/>
          <w:b/>
          <w:sz w:val="26"/>
        </w:rPr>
        <w:t xml:space="preserve">Bao </w:t>
      </w:r>
      <w:r>
        <w:rPr>
          <w:rFonts w:ascii="Times New Roman" w:eastAsia="Times New Roman" w:hAnsi="Times New Roman" w:cs="Times New Roman"/>
          <w:b/>
          <w:sz w:val="26"/>
        </w:rPr>
        <w:t>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4148"/>
        <w:gridCol w:w="3719"/>
        <w:gridCol w:w="1544"/>
      </w:tblGrid>
      <w:tr w:rsidR="006419C6">
        <w:tblPrEx>
          <w:tblCellMar>
            <w:top w:w="0" w:type="dxa"/>
            <w:bottom w:w="0" w:type="dxa"/>
          </w:tblCellMar>
        </w:tblPrEx>
        <w:tc>
          <w:tcPr>
            <w:tcW w:w="6000" w:type="dxa"/>
          </w:tcPr>
          <w:p w:rsidR="006419C6" w:rsidRDefault="006419C6"/>
          <w:p w:rsidR="006419C6" w:rsidRDefault="00801A7A">
            <w:pPr>
              <w:spacing w:after="0" w:line="276" w:lineRule="auto"/>
              <w:jc w:val="center"/>
            </w:pPr>
            <w:r>
              <w:rPr>
                <w:rFonts w:ascii="Times New Roman" w:eastAsia="Times New Roman" w:hAnsi="Times New Roman" w:cs="Times New Roman"/>
                <w:b/>
                <w:sz w:val="26"/>
              </w:rPr>
              <w:t>Tên giấy tờ</w:t>
            </w:r>
          </w:p>
        </w:tc>
        <w:tc>
          <w:tcPr>
            <w:tcW w:w="2000" w:type="dxa"/>
          </w:tcPr>
          <w:p w:rsidR="006419C6" w:rsidRDefault="006419C6"/>
          <w:p w:rsidR="006419C6" w:rsidRDefault="00801A7A">
            <w:pPr>
              <w:spacing w:after="0" w:line="276" w:lineRule="auto"/>
              <w:jc w:val="center"/>
            </w:pPr>
            <w:r>
              <w:rPr>
                <w:rFonts w:ascii="Times New Roman" w:eastAsia="Times New Roman" w:hAnsi="Times New Roman" w:cs="Times New Roman"/>
                <w:b/>
                <w:sz w:val="26"/>
              </w:rPr>
              <w:t>Mẫu đơn, tờ khai</w:t>
            </w:r>
          </w:p>
        </w:tc>
        <w:tc>
          <w:tcPr>
            <w:tcW w:w="2000" w:type="dxa"/>
          </w:tcPr>
          <w:p w:rsidR="006419C6" w:rsidRDefault="006419C6"/>
          <w:p w:rsidR="006419C6" w:rsidRDefault="00801A7A">
            <w:pPr>
              <w:spacing w:after="0" w:line="276" w:lineRule="auto"/>
              <w:jc w:val="center"/>
            </w:pPr>
            <w:r>
              <w:rPr>
                <w:rFonts w:ascii="Times New Roman" w:eastAsia="Times New Roman" w:hAnsi="Times New Roman" w:cs="Times New Roman"/>
                <w:b/>
                <w:sz w:val="26"/>
              </w:rPr>
              <w:t>Số lượng</w:t>
            </w:r>
          </w:p>
        </w:tc>
      </w:tr>
      <w:tr w:rsidR="006419C6">
        <w:tblPrEx>
          <w:tblCellMar>
            <w:top w:w="0" w:type="dxa"/>
            <w:bottom w:w="0" w:type="dxa"/>
          </w:tblCellMar>
        </w:tblPrEx>
        <w:tc>
          <w:tcPr>
            <w:tcW w:w="0" w:type="auto"/>
          </w:tcPr>
          <w:p w:rsidR="006419C6" w:rsidRDefault="006419C6"/>
          <w:p w:rsidR="006419C6" w:rsidRDefault="00801A7A">
            <w:pPr>
              <w:spacing w:after="0" w:line="276" w:lineRule="auto"/>
            </w:pPr>
            <w:r>
              <w:rPr>
                <w:rFonts w:ascii="Times New Roman" w:eastAsia="Times New Roman" w:hAnsi="Times New Roman" w:cs="Times New Roman"/>
                <w:sz w:val="26"/>
              </w:rPr>
              <w:t>Đơn khiếu nại hoặc bản ghi lời khiếu nại</w:t>
            </w:r>
          </w:p>
        </w:tc>
        <w:tc>
          <w:tcPr>
            <w:tcW w:w="0" w:type="auto"/>
          </w:tcPr>
          <w:p w:rsidR="006419C6" w:rsidRDefault="006419C6"/>
          <w:p w:rsidR="006419C6" w:rsidRDefault="00801A7A">
            <w:pPr>
              <w:spacing w:after="0" w:line="276" w:lineRule="auto"/>
            </w:pPr>
            <w:r>
              <w:rPr>
                <w:rFonts w:ascii="Times New Roman" w:eastAsia="Times New Roman" w:hAnsi="Times New Roman" w:cs="Times New Roman"/>
                <w:sz w:val="26"/>
              </w:rPr>
              <w:t>Mẫu ban hành kèm theo Nghị định 124-2020.doc</w:t>
            </w:r>
          </w:p>
        </w:tc>
        <w:tc>
          <w:tcPr>
            <w:tcW w:w="0" w:type="auto"/>
          </w:tcPr>
          <w:p w:rsidR="006419C6" w:rsidRDefault="006419C6"/>
          <w:p w:rsidR="006419C6" w:rsidRDefault="00801A7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6419C6" w:rsidRDefault="00801A7A">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 xml:space="preserve">Công dân Việt Nam, Cán bộ, công chức, viên chức, Doanh nghiệp, Tổ chức </w:t>
      </w:r>
      <w:r>
        <w:rPr>
          <w:rFonts w:ascii="Times New Roman" w:eastAsia="Times New Roman" w:hAnsi="Times New Roman" w:cs="Times New Roman"/>
          <w:sz w:val="26"/>
        </w:rPr>
        <w:t>(không bao gồm doanh nghiệp, HTX), Hợp tác xã</w:t>
      </w:r>
    </w:p>
    <w:p w:rsidR="006419C6" w:rsidRDefault="00801A7A">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6419C6" w:rsidRDefault="00801A7A">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Chủ tịch Ủy ban nhân dân xã</w:t>
      </w:r>
    </w:p>
    <w:p w:rsidR="006419C6" w:rsidRDefault="00801A7A">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Tại trụ sở cơ quan giải quyết khiếu nại</w:t>
      </w:r>
    </w:p>
    <w:p w:rsidR="006419C6" w:rsidRDefault="00801A7A">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6419C6" w:rsidRDefault="00801A7A">
      <w:pPr>
        <w:spacing w:after="0" w:line="276" w:lineRule="auto"/>
        <w:jc w:val="both"/>
      </w:pPr>
      <w:r>
        <w:rPr>
          <w:rFonts w:ascii="Times New Roman" w:eastAsia="Times New Roman" w:hAnsi="Times New Roman" w:cs="Times New Roman"/>
          <w:b/>
          <w:sz w:val="26"/>
        </w:rPr>
        <w:t xml:space="preserve">Cơ quan phối </w:t>
      </w:r>
      <w:r>
        <w:rPr>
          <w:rFonts w:ascii="Times New Roman" w:eastAsia="Times New Roman" w:hAnsi="Times New Roman" w:cs="Times New Roman"/>
          <w:b/>
          <w:sz w:val="26"/>
        </w:rPr>
        <w:t xml:space="preserve">hợp: </w:t>
      </w:r>
      <w:r>
        <w:rPr>
          <w:rFonts w:ascii="Times New Roman" w:eastAsia="Times New Roman" w:hAnsi="Times New Roman" w:cs="Times New Roman"/>
          <w:sz w:val="26"/>
        </w:rPr>
        <w:t>Không có thông tin</w:t>
      </w:r>
    </w:p>
    <w:p w:rsidR="006419C6" w:rsidRDefault="00801A7A">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giải quyết khiếu nại lần đầu</w:t>
      </w:r>
    </w:p>
    <w:p w:rsidR="006419C6" w:rsidRDefault="00801A7A">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57"/>
        <w:gridCol w:w="3300"/>
        <w:gridCol w:w="1406"/>
        <w:gridCol w:w="2748"/>
      </w:tblGrid>
      <w:tr w:rsidR="006419C6">
        <w:tblPrEx>
          <w:tblCellMar>
            <w:top w:w="0" w:type="dxa"/>
            <w:bottom w:w="0" w:type="dxa"/>
          </w:tblCellMar>
        </w:tblPrEx>
        <w:tc>
          <w:tcPr>
            <w:tcW w:w="2000" w:type="dxa"/>
          </w:tcPr>
          <w:p w:rsidR="006419C6" w:rsidRDefault="006419C6"/>
          <w:p w:rsidR="006419C6" w:rsidRDefault="00801A7A">
            <w:pPr>
              <w:spacing w:after="0" w:line="276" w:lineRule="auto"/>
              <w:jc w:val="center"/>
            </w:pPr>
            <w:r>
              <w:rPr>
                <w:rFonts w:ascii="Times New Roman" w:eastAsia="Times New Roman" w:hAnsi="Times New Roman" w:cs="Times New Roman"/>
                <w:b/>
                <w:sz w:val="26"/>
              </w:rPr>
              <w:t>Số ký hiệu</w:t>
            </w:r>
          </w:p>
        </w:tc>
        <w:tc>
          <w:tcPr>
            <w:tcW w:w="3500" w:type="dxa"/>
          </w:tcPr>
          <w:p w:rsidR="006419C6" w:rsidRDefault="006419C6"/>
          <w:p w:rsidR="006419C6" w:rsidRDefault="00801A7A">
            <w:pPr>
              <w:spacing w:after="0" w:line="276" w:lineRule="auto"/>
              <w:jc w:val="center"/>
            </w:pPr>
            <w:r>
              <w:rPr>
                <w:rFonts w:ascii="Times New Roman" w:eastAsia="Times New Roman" w:hAnsi="Times New Roman" w:cs="Times New Roman"/>
                <w:b/>
                <w:sz w:val="26"/>
              </w:rPr>
              <w:t>Trích yếu</w:t>
            </w:r>
          </w:p>
        </w:tc>
        <w:tc>
          <w:tcPr>
            <w:tcW w:w="1500" w:type="dxa"/>
          </w:tcPr>
          <w:p w:rsidR="006419C6" w:rsidRDefault="006419C6"/>
          <w:p w:rsidR="006419C6" w:rsidRDefault="00801A7A">
            <w:pPr>
              <w:spacing w:after="0" w:line="276" w:lineRule="auto"/>
              <w:jc w:val="center"/>
            </w:pPr>
            <w:r>
              <w:rPr>
                <w:rFonts w:ascii="Times New Roman" w:eastAsia="Times New Roman" w:hAnsi="Times New Roman" w:cs="Times New Roman"/>
                <w:b/>
                <w:sz w:val="26"/>
              </w:rPr>
              <w:t>Ngày ban hành</w:t>
            </w:r>
          </w:p>
        </w:tc>
        <w:tc>
          <w:tcPr>
            <w:tcW w:w="3000" w:type="dxa"/>
          </w:tcPr>
          <w:p w:rsidR="006419C6" w:rsidRDefault="006419C6"/>
          <w:p w:rsidR="006419C6" w:rsidRDefault="00801A7A">
            <w:pPr>
              <w:spacing w:after="0" w:line="276" w:lineRule="auto"/>
              <w:jc w:val="center"/>
            </w:pPr>
            <w:r>
              <w:rPr>
                <w:rFonts w:ascii="Times New Roman" w:eastAsia="Times New Roman" w:hAnsi="Times New Roman" w:cs="Times New Roman"/>
                <w:b/>
                <w:sz w:val="26"/>
              </w:rPr>
              <w:t>Cơ quan ban hành</w:t>
            </w:r>
          </w:p>
        </w:tc>
      </w:tr>
      <w:tr w:rsidR="006419C6">
        <w:tblPrEx>
          <w:tblCellMar>
            <w:top w:w="0" w:type="dxa"/>
            <w:bottom w:w="0" w:type="dxa"/>
          </w:tblCellMar>
        </w:tblPrEx>
        <w:tc>
          <w:tcPr>
            <w:tcW w:w="0" w:type="auto"/>
          </w:tcPr>
          <w:p w:rsidR="006419C6" w:rsidRDefault="006419C6"/>
          <w:p w:rsidR="006419C6" w:rsidRDefault="00801A7A">
            <w:pPr>
              <w:spacing w:after="0" w:line="276" w:lineRule="auto"/>
            </w:pPr>
            <w:r>
              <w:rPr>
                <w:rFonts w:ascii="Times New Roman" w:eastAsia="Times New Roman" w:hAnsi="Times New Roman" w:cs="Times New Roman"/>
                <w:sz w:val="26"/>
              </w:rPr>
              <w:t>02/2011/QH13</w:t>
            </w:r>
          </w:p>
        </w:tc>
        <w:tc>
          <w:tcPr>
            <w:tcW w:w="0" w:type="auto"/>
          </w:tcPr>
          <w:p w:rsidR="006419C6" w:rsidRDefault="006419C6"/>
          <w:p w:rsidR="006419C6" w:rsidRDefault="00801A7A">
            <w:pPr>
              <w:spacing w:after="0" w:line="276" w:lineRule="auto"/>
            </w:pPr>
            <w:r>
              <w:rPr>
                <w:rFonts w:ascii="Times New Roman" w:eastAsia="Times New Roman" w:hAnsi="Times New Roman" w:cs="Times New Roman"/>
                <w:sz w:val="26"/>
              </w:rPr>
              <w:t>Luật 02/2011/QH13</w:t>
            </w:r>
          </w:p>
        </w:tc>
        <w:tc>
          <w:tcPr>
            <w:tcW w:w="0" w:type="auto"/>
          </w:tcPr>
          <w:p w:rsidR="006419C6" w:rsidRDefault="006419C6"/>
          <w:p w:rsidR="006419C6" w:rsidRDefault="00801A7A">
            <w:pPr>
              <w:spacing w:after="0" w:line="276" w:lineRule="auto"/>
            </w:pPr>
            <w:r>
              <w:rPr>
                <w:rFonts w:ascii="Times New Roman" w:eastAsia="Times New Roman" w:hAnsi="Times New Roman" w:cs="Times New Roman"/>
                <w:sz w:val="26"/>
              </w:rPr>
              <w:t>11-11-2011</w:t>
            </w:r>
          </w:p>
        </w:tc>
        <w:tc>
          <w:tcPr>
            <w:tcW w:w="0" w:type="auto"/>
          </w:tcPr>
          <w:p w:rsidR="006419C6" w:rsidRDefault="006419C6"/>
        </w:tc>
      </w:tr>
      <w:tr w:rsidR="006419C6">
        <w:tblPrEx>
          <w:tblCellMar>
            <w:top w:w="0" w:type="dxa"/>
            <w:bottom w:w="0" w:type="dxa"/>
          </w:tblCellMar>
        </w:tblPrEx>
        <w:tc>
          <w:tcPr>
            <w:tcW w:w="0" w:type="auto"/>
          </w:tcPr>
          <w:p w:rsidR="006419C6" w:rsidRDefault="006419C6"/>
          <w:p w:rsidR="006419C6" w:rsidRDefault="00801A7A">
            <w:pPr>
              <w:spacing w:after="0" w:line="276" w:lineRule="auto"/>
            </w:pPr>
            <w:r>
              <w:rPr>
                <w:rFonts w:ascii="Times New Roman" w:eastAsia="Times New Roman" w:hAnsi="Times New Roman" w:cs="Times New Roman"/>
                <w:sz w:val="26"/>
              </w:rPr>
              <w:t>124/2020/NĐ-CP</w:t>
            </w:r>
          </w:p>
        </w:tc>
        <w:tc>
          <w:tcPr>
            <w:tcW w:w="0" w:type="auto"/>
          </w:tcPr>
          <w:p w:rsidR="006419C6" w:rsidRDefault="006419C6"/>
          <w:p w:rsidR="006419C6" w:rsidRDefault="00801A7A">
            <w:pPr>
              <w:spacing w:after="0" w:line="276" w:lineRule="auto"/>
            </w:pPr>
            <w:r>
              <w:rPr>
                <w:rFonts w:ascii="Times New Roman" w:eastAsia="Times New Roman" w:hAnsi="Times New Roman" w:cs="Times New Roman"/>
                <w:sz w:val="26"/>
              </w:rPr>
              <w:t>Nghị định 124/2020/NĐ-CP</w:t>
            </w:r>
          </w:p>
        </w:tc>
        <w:tc>
          <w:tcPr>
            <w:tcW w:w="0" w:type="auto"/>
          </w:tcPr>
          <w:p w:rsidR="006419C6" w:rsidRDefault="006419C6"/>
          <w:p w:rsidR="006419C6" w:rsidRDefault="00801A7A">
            <w:pPr>
              <w:spacing w:after="0" w:line="276" w:lineRule="auto"/>
            </w:pPr>
            <w:r>
              <w:rPr>
                <w:rFonts w:ascii="Times New Roman" w:eastAsia="Times New Roman" w:hAnsi="Times New Roman" w:cs="Times New Roman"/>
                <w:sz w:val="26"/>
              </w:rPr>
              <w:t>19-10-2020</w:t>
            </w:r>
          </w:p>
        </w:tc>
        <w:tc>
          <w:tcPr>
            <w:tcW w:w="0" w:type="auto"/>
          </w:tcPr>
          <w:p w:rsidR="006419C6" w:rsidRDefault="006419C6"/>
        </w:tc>
      </w:tr>
    </w:tbl>
    <w:p w:rsidR="006419C6" w:rsidRDefault="00801A7A">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Theo Điều 11 Luật Khiếu nại 2011: Khiếu nại thuộc một trong các trường hợp sau đây không được thụ lý giải quyết: 1. Quyết định hành chính, hành vi hành chính trong nội bộ cơ quan nhà nước để chỉ đạo, tổ chức thực </w:t>
      </w:r>
      <w:r>
        <w:rPr>
          <w:rFonts w:ascii="Times New Roman" w:eastAsia="Times New Roman" w:hAnsi="Times New Roman" w:cs="Times New Roman"/>
          <w:sz w:val="26"/>
        </w:rPr>
        <w:t xml:space="preserve">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w:t>
      </w:r>
      <w:r>
        <w:rPr>
          <w:rFonts w:ascii="Times New Roman" w:eastAsia="Times New Roman" w:hAnsi="Times New Roman" w:cs="Times New Roman"/>
          <w:sz w:val="26"/>
        </w:rPr>
        <w:t xml:space="preserve">ban hành theo trình tự, thủ tục của pháp luật về ban hành văn bản quy phạm pháp luật; quyết định </w:t>
      </w:r>
      <w:r>
        <w:rPr>
          <w:rFonts w:ascii="Times New Roman" w:eastAsia="Times New Roman" w:hAnsi="Times New Roman" w:cs="Times New Roman"/>
          <w:sz w:val="26"/>
        </w:rPr>
        <w:lastRenderedPageBreak/>
        <w:t>hành chính, hành vi hành chính thuộc phạm vi bí mật nhà nước trong các lĩnh vực quốc phòng, an ninh, ngoại giao theo danh mục do Chính phủ quy định; 2. Quyết đ</w:t>
      </w:r>
      <w:r>
        <w:rPr>
          <w:rFonts w:ascii="Times New Roman" w:eastAsia="Times New Roman" w:hAnsi="Times New Roman" w:cs="Times New Roman"/>
          <w:sz w:val="26"/>
        </w:rPr>
        <w:t>ịnh hành chính, hành vi hành chính bị khiếu nại không liên quan trực tiếp đến quyền, lợi ích hợp pháp của người khiếu nại; 3. Người khiếu nại không có năng lực hành vi dân sự đầy đủ mà không có người đại diện hợp pháp; 4. Người đại diện không hợp pháp thực</w:t>
      </w:r>
      <w:r>
        <w:rPr>
          <w:rFonts w:ascii="Times New Roman" w:eastAsia="Times New Roman" w:hAnsi="Times New Roman" w:cs="Times New Roman"/>
          <w:sz w:val="26"/>
        </w:rPr>
        <w:t xml:space="preserve"> hiện khiếu nại; 5. Đơn khiếu nại không có chữ ký hoặc điểm chỉ của người khiếu nại; 6. Thời hiệu, thời hạn khiếu nại đã hết mà không có lý do chính đáng; 7. Khiếu nại đã có quyết định giải quyết khiếu nại lần hai; 8. Có văn bản thông báo đình chỉ việc giả</w:t>
      </w:r>
      <w:r>
        <w:rPr>
          <w:rFonts w:ascii="Times New Roman" w:eastAsia="Times New Roman" w:hAnsi="Times New Roman" w:cs="Times New Roman"/>
          <w:sz w:val="26"/>
        </w:rPr>
        <w:t>i quyết khiếu nại mà sau 30 ngày người khiếu nại không tiếp tục khiếu nại; 9. Việc khiếu nại đã được Tòa án thụ lý hoặc đã được giải quyết bằng bản án, quyết định của Toà án, trừ quyết định đình chỉ giải quyết vụ án hành chính của Tòa án.</w:t>
      </w:r>
    </w:p>
    <w:p w:rsidR="006419C6" w:rsidRDefault="00801A7A">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Khiếu nạ</w:t>
      </w:r>
      <w:r>
        <w:rPr>
          <w:rFonts w:ascii="Times New Roman" w:eastAsia="Times New Roman" w:hAnsi="Times New Roman" w:cs="Times New Roman"/>
          <w:sz w:val="26"/>
        </w:rPr>
        <w:t>i</w:t>
      </w:r>
    </w:p>
    <w:p w:rsidR="006419C6" w:rsidRDefault="00801A7A">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6419C6">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C6"/>
    <w:rsid w:val="006419C6"/>
    <w:rsid w:val="00801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DE2A7-7FA4-4551-B967-430B88CC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2024-04-04T02:07:00Z</dcterms:created>
  <dcterms:modified xsi:type="dcterms:W3CDTF">2024-04-04T02:07:00Z</dcterms:modified>
</cp:coreProperties>
</file>