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5F" w:rsidRDefault="00EF529C">
      <w:pPr>
        <w:spacing w:after="300" w:line="276" w:lineRule="auto"/>
        <w:jc w:val="center"/>
      </w:pPr>
      <w:r>
        <w:rPr>
          <w:rFonts w:ascii="Times New Roman" w:eastAsia="Times New Roman" w:hAnsi="Times New Roman" w:cs="Times New Roman"/>
          <w:b/>
          <w:sz w:val="26"/>
        </w:rPr>
        <w:t>Chi tiết thủ tục hành chính</w:t>
      </w:r>
    </w:p>
    <w:p w:rsidR="00DF755F" w:rsidRDefault="00EF529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1.001776</w:t>
      </w:r>
    </w:p>
    <w:p w:rsidR="00DF755F" w:rsidRDefault="00EF529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292/QĐ-LĐTB&amp;XH</w:t>
      </w:r>
    </w:p>
    <w:p w:rsidR="00DF755F" w:rsidRDefault="00EF529C">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Thực hiện, điều chỉnh, thôi hưởng trợ cấp xã hội hàng tháng, hỗ trợ kinh phí chăm sóc, nuôi dưỡng hàng tháng</w:t>
      </w:r>
    </w:p>
    <w:p w:rsidR="00DF755F" w:rsidRDefault="00EF529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Huyện, Cấp Xã</w:t>
      </w:r>
    </w:p>
    <w:p w:rsidR="00DF755F" w:rsidRDefault="00EF529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bookmarkStart w:id="0" w:name="_GoBack"/>
      <w:bookmarkEnd w:id="0"/>
    </w:p>
    <w:p w:rsidR="00DF755F" w:rsidRDefault="00EF529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trợ xã hội</w:t>
      </w:r>
    </w:p>
    <w:p w:rsidR="00DF755F" w:rsidRDefault="00EF529C">
      <w:pPr>
        <w:spacing w:after="0" w:line="276" w:lineRule="auto"/>
        <w:jc w:val="both"/>
      </w:pPr>
      <w:r>
        <w:rPr>
          <w:rFonts w:ascii="Times New Roman" w:eastAsia="Times New Roman" w:hAnsi="Times New Roman" w:cs="Times New Roman"/>
          <w:b/>
          <w:sz w:val="26"/>
        </w:rPr>
        <w:t xml:space="preserve">Trình tự thực hiện: </w:t>
      </w:r>
    </w:p>
    <w:p w:rsidR="00DF755F" w:rsidRDefault="00DF755F">
      <w:pPr>
        <w:shd w:val="clear" w:color="auto" w:fill="F2F6F9"/>
        <w:spacing w:before="120" w:after="0" w:line="276" w:lineRule="auto"/>
        <w:jc w:val="both"/>
      </w:pPr>
    </w:p>
    <w:p w:rsidR="00DF755F" w:rsidRDefault="00EF529C">
      <w:pPr>
        <w:spacing w:after="0" w:line="276" w:lineRule="auto"/>
        <w:jc w:val="both"/>
      </w:pPr>
      <w:r>
        <w:rPr>
          <w:rFonts w:ascii="Times New Roman" w:eastAsia="Times New Roman" w:hAnsi="Times New Roman" w:cs="Times New Roman"/>
          <w:sz w:val="26"/>
        </w:rPr>
        <w:t>- Bước 1: Đối tượng, người giám hộ của đối tượng hoặc tổ chức, cá nhân có liên quan làm hồ sơ theo quy định, gửi Chủ tịch Ủy ban nhân dân xã, phường, thị trấ</w:t>
      </w:r>
      <w:r>
        <w:rPr>
          <w:rFonts w:ascii="Times New Roman" w:eastAsia="Times New Roman" w:hAnsi="Times New Roman" w:cs="Times New Roman"/>
          <w:sz w:val="26"/>
        </w:rPr>
        <w:t>n nơi cư trú. Khi nộp hồ sơ cần xuất trình các giấy tờ sau (trường hợp nộp trực tiếp) để cán bộ tiếp nhận hồ sơ đối chiếu các thông tin kê khai trong tờ khai:         + Giấy xác nhận thông tin về cư trú hoặc Giấy thông báo số định danh cá nhân và thông tin</w:t>
      </w:r>
      <w:r>
        <w:rPr>
          <w:rFonts w:ascii="Times New Roman" w:eastAsia="Times New Roman" w:hAnsi="Times New Roman" w:cs="Times New Roman"/>
          <w:sz w:val="26"/>
        </w:rPr>
        <w:t xml:space="preserve"> công dân trong Cơ sở dữ liệu quốc gia về dân cư; chứng minh thư nhân dân hoặc thẻ căn cước công dân; ( Cơ quan có thẩm quyền, cán bộ, công chức, viên chức, cá nhân được giao trách nhiệm tiếp nhận, giải quyết thủ tục hành chính, cung cấp dịch vụ công phải </w:t>
      </w:r>
      <w:r>
        <w:rPr>
          <w:rFonts w:ascii="Times New Roman" w:eastAsia="Times New Roman" w:hAnsi="Times New Roman" w:cs="Times New Roman"/>
          <w:sz w:val="26"/>
        </w:rPr>
        <w:t>khai thác, sử dụng thông tin về cư trú của công dân trong Cơ sở dữ liệu quốc gia về dân cư để giải quyết thủ tục hành chính, cung cấp dịch vụ công;trường hợp không thể khai thác được thông tin cư trú của công dân thì cơ quan có thẩm quyền, cán bộ, công chứ</w:t>
      </w:r>
      <w:r>
        <w:rPr>
          <w:rFonts w:ascii="Times New Roman" w:eastAsia="Times New Roman" w:hAnsi="Times New Roman" w:cs="Times New Roman"/>
          <w:sz w:val="26"/>
        </w:rPr>
        <w:t>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 Giấy khai sinh của trẻ em đố</w:t>
      </w:r>
      <w:r>
        <w:rPr>
          <w:rFonts w:ascii="Times New Roman" w:eastAsia="Times New Roman" w:hAnsi="Times New Roman" w:cs="Times New Roman"/>
          <w:sz w:val="26"/>
        </w:rPr>
        <w:t>i với trường hợp xét trợ cấp xã hội đối với trẻ em, người đơn thân nghèo đang nuôi con, người khuyết tật đang nuôi con; + Giấy tờ xác nhận bị nhiễm HIV của cơ quan y tế có thẩm quyền đối với trường hợp bị nhiễm HIV; + Giấy tờ xác nhận đang mang thai của cơ</w:t>
      </w:r>
      <w:r>
        <w:rPr>
          <w:rFonts w:ascii="Times New Roman" w:eastAsia="Times New Roman" w:hAnsi="Times New Roman" w:cs="Times New Roman"/>
          <w:sz w:val="26"/>
        </w:rPr>
        <w:t xml:space="preserve"> quan y tế có thẩm quyền đối với trường hợp người khuyết tật đang mang thai; + Giấy xác nhận khuyết tật đối với trường hợp người khuyết tật. - Bước 2: Trong thời hạn 07 ngày làm việc, kể từ ngày nhận đủ hồ sơ, công chức phụ trách công tác Lao động - Thương</w:t>
      </w:r>
      <w:r>
        <w:rPr>
          <w:rFonts w:ascii="Times New Roman" w:eastAsia="Times New Roman" w:hAnsi="Times New Roman" w:cs="Times New Roman"/>
          <w:sz w:val="26"/>
        </w:rPr>
        <w:t xml:space="preserve">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w:t>
      </w:r>
      <w:r>
        <w:rPr>
          <w:rFonts w:ascii="Times New Roman" w:eastAsia="Times New Roman" w:hAnsi="Times New Roman" w:cs="Times New Roman"/>
          <w:sz w:val="26"/>
        </w:rPr>
        <w:t xml:space="preserve">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 - Bước 3: Trong thời h</w:t>
      </w:r>
      <w:r>
        <w:rPr>
          <w:rFonts w:ascii="Times New Roman" w:eastAsia="Times New Roman" w:hAnsi="Times New Roman" w:cs="Times New Roman"/>
          <w:sz w:val="26"/>
        </w:rPr>
        <w:t xml:space="preserve">ạn 03 ngày làm việc, kể từ ngày hồ sơ được xét duyệt và không có khiếu nại, Chủ tịch Ủy ban nhân dân cấp xã có văn bản đề nghị kèm theo hồ sơ của đối tượng gửi Phòng Lao động - Thương binh và Xã hội. - Bước 4: Trong thời hạn 07 ngày làm việc, kể từ </w:t>
      </w:r>
      <w:r>
        <w:rPr>
          <w:rFonts w:ascii="Times New Roman" w:eastAsia="Times New Roman" w:hAnsi="Times New Roman" w:cs="Times New Roman"/>
          <w:sz w:val="26"/>
        </w:rPr>
        <w:lastRenderedPageBreak/>
        <w:t>ngày nh</w:t>
      </w:r>
      <w:r>
        <w:rPr>
          <w:rFonts w:ascii="Times New Roman" w:eastAsia="Times New Roman" w:hAnsi="Times New Roman" w:cs="Times New Roman"/>
          <w:sz w:val="26"/>
        </w:rPr>
        <w:t>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w:t>
      </w:r>
      <w:r>
        <w:rPr>
          <w:rFonts w:ascii="Times New Roman" w:eastAsia="Times New Roman" w:hAnsi="Times New Roman" w:cs="Times New Roman"/>
          <w:sz w:val="26"/>
        </w:rPr>
        <w:t>ng, hỗ trợ kinh phí chăm sóc, nuôi dưỡng hàng tháng cho đối tượng. Trường hợp đối tượng không đủ điều kiện hưởng, Phòng Lao động - Thương binh và Xã hội trả lời bằng văn bản và nêu rõ lý do. - Bước 5: Trong thời hạn 03 ngày làm việc, kể từ ngày nhận được v</w:t>
      </w:r>
      <w:r>
        <w:rPr>
          <w:rFonts w:ascii="Times New Roman" w:eastAsia="Times New Roman" w:hAnsi="Times New Roman" w:cs="Times New Roman"/>
          <w:sz w:val="26"/>
        </w:rPr>
        <w:t>ăn bản trình của Phòng Lao động - Thương binh và Xã hội, Chủ tịch Ủy ban nhân dân cấp huyện xem xét, quyết định trợ cấp xã hội hàng tháng, hỗ trợ kinh phí chăm sóc, nuôi dưỡng hàng tháng cho đối tượng.</w:t>
      </w:r>
    </w:p>
    <w:p w:rsidR="00DF755F" w:rsidRDefault="00EF529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8"/>
        <w:gridCol w:w="1371"/>
        <w:gridCol w:w="2092"/>
        <w:gridCol w:w="4620"/>
      </w:tblGrid>
      <w:tr w:rsidR="00DF755F">
        <w:tblPrEx>
          <w:tblCellMar>
            <w:top w:w="0" w:type="dxa"/>
            <w:bottom w:w="0" w:type="dxa"/>
          </w:tblCellMar>
        </w:tblPrEx>
        <w:tc>
          <w:tcPr>
            <w:tcW w:w="15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Hình thức nộp</w:t>
            </w:r>
          </w:p>
        </w:tc>
        <w:tc>
          <w:tcPr>
            <w:tcW w:w="2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Thời hạn giải qu</w:t>
            </w:r>
            <w:r>
              <w:rPr>
                <w:rFonts w:ascii="Times New Roman" w:eastAsia="Times New Roman" w:hAnsi="Times New Roman" w:cs="Times New Roman"/>
                <w:b/>
                <w:sz w:val="26"/>
              </w:rPr>
              <w:t>yết</w:t>
            </w:r>
          </w:p>
        </w:tc>
        <w:tc>
          <w:tcPr>
            <w:tcW w:w="35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Phí, lệ phí</w:t>
            </w:r>
          </w:p>
        </w:tc>
        <w:tc>
          <w:tcPr>
            <w:tcW w:w="3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Mô tả</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Trực tiếp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22 Ngày làm việc</w:t>
            </w:r>
          </w:p>
        </w:tc>
        <w:tc>
          <w:tcPr>
            <w:tcW w:w="0" w:type="auto"/>
          </w:tcPr>
          <w:p w:rsidR="00DF755F" w:rsidRDefault="00DF755F"/>
          <w:p w:rsidR="00DF755F" w:rsidRDefault="00DF755F">
            <w:pPr>
              <w:spacing w:after="0" w:line="276" w:lineRule="auto"/>
            </w:pP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Trực tuyến</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22 Ngày làm việc</w:t>
            </w:r>
          </w:p>
        </w:tc>
        <w:tc>
          <w:tcPr>
            <w:tcW w:w="0" w:type="auto"/>
          </w:tcPr>
          <w:p w:rsidR="00DF755F" w:rsidRDefault="00DF755F"/>
          <w:p w:rsidR="00DF755F" w:rsidRDefault="00DF755F">
            <w:pPr>
              <w:spacing w:after="0" w:line="276" w:lineRule="auto"/>
            </w:pP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Dịch vụ bưu</w:t>
            </w:r>
            <w:r>
              <w:rPr>
                <w:rFonts w:ascii="Times New Roman" w:eastAsia="Times New Roman" w:hAnsi="Times New Roman" w:cs="Times New Roman"/>
                <w:sz w:val="26"/>
              </w:rPr>
              <w:t xml:space="preserve"> chính</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22 Ngày làm việc</w:t>
            </w:r>
          </w:p>
        </w:tc>
        <w:tc>
          <w:tcPr>
            <w:tcW w:w="0" w:type="auto"/>
          </w:tcPr>
          <w:p w:rsidR="00DF755F" w:rsidRDefault="00DF755F"/>
          <w:p w:rsidR="00DF755F" w:rsidRDefault="00DF755F">
            <w:pPr>
              <w:spacing w:after="0" w:line="276" w:lineRule="auto"/>
            </w:pP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bl>
    <w:p w:rsidR="00DF755F" w:rsidRDefault="00EF529C">
      <w:pPr>
        <w:spacing w:before="240" w:after="0" w:line="276" w:lineRule="auto"/>
        <w:jc w:val="both"/>
      </w:pPr>
      <w:r>
        <w:rPr>
          <w:rFonts w:ascii="Times New Roman" w:eastAsia="Times New Roman" w:hAnsi="Times New Roman" w:cs="Times New Roman"/>
          <w:b/>
          <w:sz w:val="26"/>
        </w:rPr>
        <w:t xml:space="preserve">Thành phần hồ sơ: </w:t>
      </w:r>
    </w:p>
    <w:p w:rsidR="00DF755F" w:rsidRDefault="00EF529C">
      <w:pPr>
        <w:shd w:val="clear" w:color="auto" w:fill="F2F6F9"/>
        <w:spacing w:before="120" w:after="0" w:line="276" w:lineRule="auto"/>
        <w:jc w:val="both"/>
      </w:pPr>
      <w:r>
        <w:rPr>
          <w:rFonts w:ascii="Times New Roman" w:eastAsia="Times New Roman" w:hAnsi="Times New Roman" w:cs="Times New Roman"/>
          <w:b/>
          <w:sz w:val="26"/>
        </w:rPr>
        <w:t>Đối với hồ sơ đề nghị hỗ trợ kinh phí chăm sóc, nuôi dưỡng hàng tháng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9"/>
        <w:gridCol w:w="1204"/>
        <w:gridCol w:w="1078"/>
      </w:tblGrid>
      <w:tr w:rsidR="00DF755F">
        <w:tblPrEx>
          <w:tblCellMar>
            <w:top w:w="0" w:type="dxa"/>
            <w:bottom w:w="0" w:type="dxa"/>
          </w:tblCellMar>
        </w:tblPrEx>
        <w:tc>
          <w:tcPr>
            <w:tcW w:w="6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Tên giấy tờ</w:t>
            </w:r>
          </w:p>
        </w:tc>
        <w:tc>
          <w:tcPr>
            <w:tcW w:w="2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Mẫu đơn, tờ khai</w:t>
            </w:r>
          </w:p>
        </w:tc>
        <w:tc>
          <w:tcPr>
            <w:tcW w:w="2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Số lượng</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Tờ khai hộ gia đình</w:t>
            </w:r>
            <w:r>
              <w:rPr>
                <w:rFonts w:ascii="Times New Roman" w:eastAsia="Times New Roman" w:hAnsi="Times New Roman" w:cs="Times New Roman"/>
                <w:sz w:val="26"/>
              </w:rPr>
              <w:t xml:space="preserve"> có người khuyết tật (theo Mẫu số 2a ban hành kèm theo Nghị định số 20/2021/NĐ-CP);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Mau so 2a.docx</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Tờ khai nhận chăm sóc, nuôi dưỡng đối tượng bảo trợ xã hội (theo Mẫu số 2b ban hành kèm theo Nghị định số 20/2021/NĐ-CP);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Mau so</w:t>
            </w:r>
            <w:r>
              <w:rPr>
                <w:rFonts w:ascii="Times New Roman" w:eastAsia="Times New Roman" w:hAnsi="Times New Roman" w:cs="Times New Roman"/>
                <w:sz w:val="26"/>
              </w:rPr>
              <w:t xml:space="preserve"> 2b.docx</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Tờ khai của đối tượng được nhận chăm sóc, nuôi dưỡng trong trường hợp đối tượng không hưởng trợ cấp xã hội hàng tháng (theo Mẫu số 03 ban hành kèm theo Nghị định số 20/2021/NĐ-CP).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Mau so 03.docx</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t>0</w:t>
            </w:r>
          </w:p>
        </w:tc>
      </w:tr>
    </w:tbl>
    <w:p w:rsidR="00DF755F" w:rsidRDefault="00EF529C">
      <w:pPr>
        <w:shd w:val="clear" w:color="auto" w:fill="F2F6F9"/>
        <w:spacing w:before="120" w:after="0" w:line="276" w:lineRule="auto"/>
        <w:jc w:val="both"/>
      </w:pPr>
      <w:r>
        <w:rPr>
          <w:rFonts w:ascii="Times New Roman" w:eastAsia="Times New Roman" w:hAnsi="Times New Roman" w:cs="Times New Roman"/>
          <w:b/>
          <w:sz w:val="26"/>
        </w:rPr>
        <w:t>Đối với hồ sơ đề nghị trợ cấp xã hội hàng tháng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57"/>
        <w:gridCol w:w="1469"/>
        <w:gridCol w:w="1385"/>
      </w:tblGrid>
      <w:tr w:rsidR="00DF755F">
        <w:tblPrEx>
          <w:tblCellMar>
            <w:top w:w="0" w:type="dxa"/>
            <w:bottom w:w="0" w:type="dxa"/>
          </w:tblCellMar>
        </w:tblPrEx>
        <w:tc>
          <w:tcPr>
            <w:tcW w:w="6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Tên giấy tờ</w:t>
            </w:r>
          </w:p>
        </w:tc>
        <w:tc>
          <w:tcPr>
            <w:tcW w:w="2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Mẫu đơn, tờ khai</w:t>
            </w:r>
          </w:p>
        </w:tc>
        <w:tc>
          <w:tcPr>
            <w:tcW w:w="2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Số lượng</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Tờ khai của đối tượng (theo Mẫu số 1a, 1b, 1c, 1d, 1đ ban hành kèm theo Nghị định số 20/2021/NĐ-CP).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Mau so 1a.docx</w:t>
            </w:r>
          </w:p>
          <w:p w:rsidR="00DF755F" w:rsidRDefault="00EF529C">
            <w:pPr>
              <w:spacing w:after="0" w:line="276" w:lineRule="auto"/>
            </w:pPr>
            <w:r>
              <w:rPr>
                <w:rFonts w:ascii="Times New Roman" w:eastAsia="Times New Roman" w:hAnsi="Times New Roman" w:cs="Times New Roman"/>
                <w:sz w:val="26"/>
              </w:rPr>
              <w:t>Mau so 1b.docx</w:t>
            </w:r>
          </w:p>
          <w:p w:rsidR="00DF755F" w:rsidRDefault="00EF529C">
            <w:pPr>
              <w:spacing w:after="0" w:line="276" w:lineRule="auto"/>
            </w:pPr>
            <w:r>
              <w:rPr>
                <w:rFonts w:ascii="Times New Roman" w:eastAsia="Times New Roman" w:hAnsi="Times New Roman" w:cs="Times New Roman"/>
                <w:sz w:val="26"/>
              </w:rPr>
              <w:t>Mau so 1c.docx</w:t>
            </w:r>
          </w:p>
          <w:p w:rsidR="00DF755F" w:rsidRDefault="00EF529C">
            <w:pPr>
              <w:spacing w:after="0" w:line="276" w:lineRule="auto"/>
            </w:pPr>
            <w:r>
              <w:rPr>
                <w:rFonts w:ascii="Times New Roman" w:eastAsia="Times New Roman" w:hAnsi="Times New Roman" w:cs="Times New Roman"/>
                <w:sz w:val="26"/>
              </w:rPr>
              <w:t>Mau so 1d.docx</w:t>
            </w:r>
          </w:p>
          <w:p w:rsidR="00DF755F" w:rsidRDefault="00EF529C">
            <w:pPr>
              <w:spacing w:after="0" w:line="276" w:lineRule="auto"/>
            </w:pPr>
            <w:r>
              <w:rPr>
                <w:rFonts w:ascii="Times New Roman" w:eastAsia="Times New Roman" w:hAnsi="Times New Roman" w:cs="Times New Roman"/>
                <w:sz w:val="26"/>
              </w:rPr>
              <w:t>Mau so 1đ.docx</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DF755F" w:rsidRDefault="00EF529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DF755F" w:rsidRDefault="00EF529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huyện, quận, thành phố trực thuộc tỉnh, thị xã., Ủy ban Nhân dân xã, phường, thị trấn., Phòng Lao động - Thương binh và Xã hội</w:t>
      </w:r>
    </w:p>
    <w:p w:rsidR="00DF755F" w:rsidRDefault="00EF529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DF755F" w:rsidRDefault="00EF529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DF755F" w:rsidRDefault="00EF529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DF755F" w:rsidRDefault="00EF529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DF755F" w:rsidRDefault="00EF529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trợ cấp xã hội hàng tháng, hỗ trợ kinh phí chăm sóc, nuôi dư</w:t>
      </w:r>
      <w:r>
        <w:rPr>
          <w:rFonts w:ascii="Times New Roman" w:eastAsia="Times New Roman" w:hAnsi="Times New Roman" w:cs="Times New Roman"/>
          <w:sz w:val="26"/>
        </w:rPr>
        <w:t>ỡng hàng tháng cho đối tượng.</w:t>
      </w:r>
    </w:p>
    <w:p w:rsidR="00DF755F" w:rsidRDefault="00EF529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2"/>
        <w:gridCol w:w="5621"/>
        <w:gridCol w:w="841"/>
        <w:gridCol w:w="1287"/>
      </w:tblGrid>
      <w:tr w:rsidR="00DF755F">
        <w:tblPrEx>
          <w:tblCellMar>
            <w:top w:w="0" w:type="dxa"/>
            <w:bottom w:w="0" w:type="dxa"/>
          </w:tblCellMar>
        </w:tblPrEx>
        <w:tc>
          <w:tcPr>
            <w:tcW w:w="2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Số ký hiệu</w:t>
            </w:r>
          </w:p>
        </w:tc>
        <w:tc>
          <w:tcPr>
            <w:tcW w:w="35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Trích yếu</w:t>
            </w:r>
          </w:p>
        </w:tc>
        <w:tc>
          <w:tcPr>
            <w:tcW w:w="15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Ngày ban hành</w:t>
            </w:r>
          </w:p>
        </w:tc>
        <w:tc>
          <w:tcPr>
            <w:tcW w:w="3000" w:type="dxa"/>
          </w:tcPr>
          <w:p w:rsidR="00DF755F" w:rsidRDefault="00DF755F"/>
          <w:p w:rsidR="00DF755F" w:rsidRDefault="00EF529C">
            <w:pPr>
              <w:spacing w:after="0" w:line="276" w:lineRule="auto"/>
              <w:jc w:val="center"/>
            </w:pPr>
            <w:r>
              <w:rPr>
                <w:rFonts w:ascii="Times New Roman" w:eastAsia="Times New Roman" w:hAnsi="Times New Roman" w:cs="Times New Roman"/>
                <w:b/>
                <w:sz w:val="26"/>
              </w:rPr>
              <w:t>Cơ quan ban hành</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20/2021/NĐ-CP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QUY ĐỊNH CHÍNH SÁCH TRỢ GIÚP XÃ HỘI ĐỐI VỚI ĐỐI TƯỢNG BẢO TRỢ XÃ HỘI</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15-03-2021</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Chính phủ</w:t>
            </w:r>
          </w:p>
        </w:tc>
      </w:tr>
      <w:tr w:rsidR="00DF755F">
        <w:tblPrEx>
          <w:tblCellMar>
            <w:top w:w="0" w:type="dxa"/>
            <w:bottom w:w="0" w:type="dxa"/>
          </w:tblCellMar>
        </w:tblPrEx>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104/2022/NĐ-CP</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Nghị định sửa đổi, bổ sung</w:t>
            </w:r>
            <w:r>
              <w:rPr>
                <w:rFonts w:ascii="Times New Roman" w:eastAsia="Times New Roman" w:hAnsi="Times New Roman" w:cs="Times New Roman"/>
                <w:sz w:val="26"/>
              </w:rPr>
              <w:t xml:space="preserve"> một số điều của các Nghị định liên quan đến việc nộp xuất trình sổ hộ khẩu, sổ tạm trú giấy khi thực hiện thủ tục hành chính, cung cấp dịch vụ công</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21-12-2022</w:t>
            </w:r>
          </w:p>
        </w:tc>
        <w:tc>
          <w:tcPr>
            <w:tcW w:w="0" w:type="auto"/>
          </w:tcPr>
          <w:p w:rsidR="00DF755F" w:rsidRDefault="00DF755F"/>
          <w:p w:rsidR="00DF755F" w:rsidRDefault="00EF529C">
            <w:pPr>
              <w:spacing w:after="0" w:line="276" w:lineRule="auto"/>
            </w:pPr>
            <w:r>
              <w:rPr>
                <w:rFonts w:ascii="Times New Roman" w:eastAsia="Times New Roman" w:hAnsi="Times New Roman" w:cs="Times New Roman"/>
                <w:sz w:val="26"/>
              </w:rPr>
              <w:t>Chính phủ</w:t>
            </w:r>
          </w:p>
        </w:tc>
      </w:tr>
    </w:tbl>
    <w:p w:rsidR="00DF755F" w:rsidRDefault="00EF529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Đối tượng, người giám hộ của đối tượng quy định tại Đ</w:t>
      </w:r>
      <w:r>
        <w:rPr>
          <w:rFonts w:ascii="Times New Roman" w:eastAsia="Times New Roman" w:hAnsi="Times New Roman" w:cs="Times New Roman"/>
          <w:sz w:val="26"/>
        </w:rPr>
        <w:t>iều 5; hộ gia đình, cá nhân nhận chăm sóc, nuôi dưỡng hàng tháng tại cộng đồng theo quy định tại khoản 1 Điều 18 Nghị định số 20/2021/NĐ-CP.</w:t>
      </w:r>
    </w:p>
    <w:p w:rsidR="00DF755F" w:rsidRDefault="00EF529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DF755F" w:rsidRDefault="00EF529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DF755F">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5F"/>
    <w:rsid w:val="00DF755F"/>
    <w:rsid w:val="00E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29C49-AE1F-4E4C-ACED-8D9F5560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2024-03-06T01:39:00Z</dcterms:created>
  <dcterms:modified xsi:type="dcterms:W3CDTF">2024-03-06T01:39:00Z</dcterms:modified>
</cp:coreProperties>
</file>